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81913" w14:textId="4F004294" w:rsidR="003924A4" w:rsidRPr="00B70A96" w:rsidRDefault="003924A4" w:rsidP="009C03F9">
      <w:pPr>
        <w:spacing w:after="120" w:line="240" w:lineRule="auto"/>
        <w:jc w:val="center"/>
        <w:rPr>
          <w:rFonts w:cs="Calibri"/>
          <w:b/>
        </w:rPr>
      </w:pPr>
      <w:r w:rsidRPr="00B70A96">
        <w:rPr>
          <w:rFonts w:cs="Calibri"/>
          <w:b/>
        </w:rPr>
        <w:t xml:space="preserve">Protokół z </w:t>
      </w:r>
      <w:r w:rsidR="00270D43" w:rsidRPr="00B70A96">
        <w:rPr>
          <w:rFonts w:cs="Calibri"/>
          <w:b/>
        </w:rPr>
        <w:t>I</w:t>
      </w:r>
      <w:r w:rsidR="00D464B8" w:rsidRPr="00B70A96">
        <w:rPr>
          <w:rFonts w:cs="Calibri"/>
          <w:b/>
        </w:rPr>
        <w:t>I</w:t>
      </w:r>
      <w:r w:rsidR="00E579D8">
        <w:rPr>
          <w:rFonts w:cs="Calibri"/>
          <w:b/>
        </w:rPr>
        <w:t>I</w:t>
      </w:r>
      <w:r w:rsidRPr="00B70A96">
        <w:rPr>
          <w:rFonts w:cs="Calibri"/>
          <w:b/>
        </w:rPr>
        <w:t xml:space="preserve"> posiedzenia Komitetu Monitorującego</w:t>
      </w:r>
    </w:p>
    <w:p w14:paraId="72B699E2" w14:textId="2B9D1FCB" w:rsidR="003924A4" w:rsidRPr="00B70A96" w:rsidRDefault="002D765B" w:rsidP="009C03F9">
      <w:pPr>
        <w:spacing w:after="120" w:line="240" w:lineRule="auto"/>
        <w:jc w:val="center"/>
        <w:rPr>
          <w:rFonts w:cs="Calibri"/>
        </w:rPr>
      </w:pPr>
      <w:bookmarkStart w:id="0" w:name="_Hlk130799774"/>
      <w:r w:rsidRPr="00B70A96">
        <w:rPr>
          <w:rFonts w:cs="Calibri"/>
          <w:b/>
        </w:rPr>
        <w:t xml:space="preserve">program </w:t>
      </w:r>
      <w:bookmarkStart w:id="1" w:name="_Hlk130806553"/>
      <w:r w:rsidR="00270D43" w:rsidRPr="00B70A96">
        <w:rPr>
          <w:rFonts w:cs="Calibri"/>
          <w:b/>
        </w:rPr>
        <w:t>Fundusze Europejskie na Rozwój Cyfrowy</w:t>
      </w:r>
      <w:r w:rsidR="003924A4" w:rsidRPr="00B70A96">
        <w:rPr>
          <w:rFonts w:cs="Calibri"/>
          <w:b/>
        </w:rPr>
        <w:t xml:space="preserve"> 20</w:t>
      </w:r>
      <w:r w:rsidRPr="00B70A96">
        <w:rPr>
          <w:rFonts w:cs="Calibri"/>
          <w:b/>
        </w:rPr>
        <w:t>21</w:t>
      </w:r>
      <w:r w:rsidR="003924A4" w:rsidRPr="00B70A96">
        <w:rPr>
          <w:rFonts w:cs="Calibri"/>
          <w:b/>
        </w:rPr>
        <w:t xml:space="preserve"> – 202</w:t>
      </w:r>
      <w:r w:rsidRPr="00B70A96">
        <w:rPr>
          <w:rFonts w:cs="Calibri"/>
          <w:b/>
        </w:rPr>
        <w:t>7</w:t>
      </w:r>
      <w:bookmarkEnd w:id="0"/>
    </w:p>
    <w:bookmarkEnd w:id="1"/>
    <w:p w14:paraId="753B821D" w14:textId="1E19CC8D" w:rsidR="003924A4" w:rsidRPr="00B70A96" w:rsidRDefault="003924A4" w:rsidP="009C03F9">
      <w:pPr>
        <w:spacing w:after="120" w:line="240" w:lineRule="auto"/>
        <w:jc w:val="center"/>
        <w:rPr>
          <w:rFonts w:cs="Calibri"/>
          <w:b/>
        </w:rPr>
      </w:pPr>
      <w:r w:rsidRPr="00B70A96">
        <w:rPr>
          <w:rFonts w:cs="Calibri"/>
          <w:b/>
        </w:rPr>
        <w:t xml:space="preserve">z </w:t>
      </w:r>
      <w:r w:rsidR="00E579D8">
        <w:rPr>
          <w:rFonts w:cs="Calibri"/>
          <w:b/>
        </w:rPr>
        <w:t>5</w:t>
      </w:r>
      <w:r w:rsidR="00732AFF" w:rsidRPr="00B70A96">
        <w:rPr>
          <w:rFonts w:cs="Calibri"/>
          <w:b/>
        </w:rPr>
        <w:t xml:space="preserve"> </w:t>
      </w:r>
      <w:r w:rsidR="00E579D8">
        <w:rPr>
          <w:rFonts w:cs="Calibri"/>
          <w:b/>
        </w:rPr>
        <w:t>października</w:t>
      </w:r>
      <w:r w:rsidRPr="00B70A96">
        <w:rPr>
          <w:rFonts w:cs="Calibri"/>
          <w:b/>
        </w:rPr>
        <w:t xml:space="preserve"> 202</w:t>
      </w:r>
      <w:r w:rsidR="002D765B" w:rsidRPr="00B70A96">
        <w:rPr>
          <w:rFonts w:cs="Calibri"/>
          <w:b/>
        </w:rPr>
        <w:t>3</w:t>
      </w:r>
      <w:r w:rsidRPr="00B70A96">
        <w:rPr>
          <w:rFonts w:cs="Calibri"/>
          <w:b/>
        </w:rPr>
        <w:t xml:space="preserve"> r.</w:t>
      </w:r>
    </w:p>
    <w:p w14:paraId="364D4055" w14:textId="3C287CC4" w:rsidR="004A2F44" w:rsidRPr="00B70A96" w:rsidRDefault="003924A4" w:rsidP="009C03F9">
      <w:pPr>
        <w:spacing w:after="120" w:line="240" w:lineRule="auto"/>
        <w:rPr>
          <w:rFonts w:cs="Calibri"/>
        </w:rPr>
      </w:pPr>
      <w:r w:rsidRPr="00B70A96">
        <w:rPr>
          <w:rFonts w:cs="Calibri"/>
        </w:rPr>
        <w:t>W posiedzeniu Komitetu Monitorującego</w:t>
      </w:r>
      <w:r w:rsidR="002D765B" w:rsidRPr="00B70A96">
        <w:rPr>
          <w:rFonts w:cs="Calibri"/>
        </w:rPr>
        <w:t xml:space="preserve"> program Fundusze Europejskie na Rozwój Cyfrowy 2021 – 2027</w:t>
      </w:r>
      <w:r w:rsidRPr="00B70A96">
        <w:rPr>
          <w:rFonts w:cs="Calibri"/>
        </w:rPr>
        <w:t xml:space="preserve"> </w:t>
      </w:r>
      <w:r w:rsidR="00947292" w:rsidRPr="00B70A96">
        <w:rPr>
          <w:rFonts w:cs="Calibri"/>
        </w:rPr>
        <w:t>(KM </w:t>
      </w:r>
      <w:r w:rsidR="002D765B" w:rsidRPr="00B70A96">
        <w:rPr>
          <w:rFonts w:cs="Calibri"/>
        </w:rPr>
        <w:t>FERC</w:t>
      </w:r>
      <w:r w:rsidR="00947292" w:rsidRPr="00B70A96">
        <w:rPr>
          <w:rFonts w:cs="Calibri"/>
        </w:rPr>
        <w:t xml:space="preserve">) </w:t>
      </w:r>
      <w:r w:rsidR="00D80236" w:rsidRPr="00B70A96">
        <w:rPr>
          <w:rFonts w:cs="Calibri"/>
        </w:rPr>
        <w:t>uczestniczyli</w:t>
      </w:r>
      <w:r w:rsidRPr="00B70A96">
        <w:rPr>
          <w:rFonts w:cs="Calibri"/>
        </w:rPr>
        <w:t xml:space="preserve"> członk</w:t>
      </w:r>
      <w:r w:rsidR="00D80236" w:rsidRPr="00B70A96">
        <w:rPr>
          <w:rFonts w:cs="Calibri"/>
        </w:rPr>
        <w:t>owie,</w:t>
      </w:r>
      <w:r w:rsidR="00AE30D2" w:rsidRPr="00B70A96">
        <w:rPr>
          <w:rFonts w:cs="Calibri"/>
        </w:rPr>
        <w:t xml:space="preserve"> zastępc</w:t>
      </w:r>
      <w:r w:rsidR="00D80236" w:rsidRPr="00B70A96">
        <w:rPr>
          <w:rFonts w:cs="Calibri"/>
        </w:rPr>
        <w:t>y</w:t>
      </w:r>
      <w:r w:rsidR="00AE30D2" w:rsidRPr="00B70A96">
        <w:rPr>
          <w:rFonts w:cs="Calibri"/>
        </w:rPr>
        <w:t xml:space="preserve"> członków</w:t>
      </w:r>
      <w:r w:rsidRPr="00B70A96">
        <w:rPr>
          <w:rFonts w:cs="Calibri"/>
        </w:rPr>
        <w:t xml:space="preserve"> oraz obserwatorzy i goście.</w:t>
      </w:r>
      <w:r w:rsidR="005F3A49" w:rsidRPr="00B70A96">
        <w:rPr>
          <w:rFonts w:cs="Calibri"/>
        </w:rPr>
        <w:t xml:space="preserve"> Ponadto w</w:t>
      </w:r>
      <w:r w:rsidR="00EE56B1" w:rsidRPr="00B70A96">
        <w:rPr>
          <w:rFonts w:cs="Calibri"/>
        </w:rPr>
        <w:t> </w:t>
      </w:r>
      <w:r w:rsidR="005F3A49" w:rsidRPr="00B70A96">
        <w:rPr>
          <w:rFonts w:cs="Calibri"/>
        </w:rPr>
        <w:t xml:space="preserve">posiedzeniu </w:t>
      </w:r>
      <w:r w:rsidR="009D6125" w:rsidRPr="00B70A96">
        <w:rPr>
          <w:rFonts w:cs="Calibri"/>
        </w:rPr>
        <w:t>uczestniczyła</w:t>
      </w:r>
      <w:r w:rsidR="005F3A49" w:rsidRPr="00B70A96">
        <w:rPr>
          <w:rFonts w:cs="Calibri"/>
        </w:rPr>
        <w:t xml:space="preserve"> przedstawicielka Komisji Europejskiej </w:t>
      </w:r>
      <w:r w:rsidR="006C6952">
        <w:rPr>
          <w:rFonts w:cs="Calibri"/>
        </w:rPr>
        <w:t xml:space="preserve">(KE), </w:t>
      </w:r>
      <w:r w:rsidR="005F3A49" w:rsidRPr="00B70A96">
        <w:rPr>
          <w:rFonts w:cs="Calibri"/>
        </w:rPr>
        <w:t xml:space="preserve">(lista osób biorących udział w posiedzeniu KM </w:t>
      </w:r>
      <w:r w:rsidR="001F1F73">
        <w:rPr>
          <w:rFonts w:cs="Calibri"/>
        </w:rPr>
        <w:t>FERC</w:t>
      </w:r>
      <w:r w:rsidR="001F1F73" w:rsidRPr="00B70A96">
        <w:rPr>
          <w:rFonts w:cs="Calibri"/>
        </w:rPr>
        <w:t xml:space="preserve"> </w:t>
      </w:r>
      <w:r w:rsidR="005F3A49" w:rsidRPr="00B70A96">
        <w:rPr>
          <w:rFonts w:cs="Calibri"/>
        </w:rPr>
        <w:t>stanowi załącznik nr 2 do protokołu).</w:t>
      </w:r>
    </w:p>
    <w:p w14:paraId="3E8CD54F" w14:textId="7D07FBA1" w:rsidR="003924A4" w:rsidRPr="00B70A96" w:rsidRDefault="003924A4" w:rsidP="009C03F9">
      <w:pPr>
        <w:spacing w:after="120" w:line="240" w:lineRule="auto"/>
        <w:jc w:val="both"/>
        <w:rPr>
          <w:rFonts w:cs="Calibri"/>
          <w:b/>
          <w:u w:val="single"/>
        </w:rPr>
      </w:pPr>
      <w:r w:rsidRPr="00B70A96">
        <w:rPr>
          <w:rFonts w:cs="Calibri"/>
          <w:b/>
          <w:u w:val="single"/>
        </w:rPr>
        <w:t>Przebieg obrad zgodnie z zaakceptowanym harmonogramem:</w:t>
      </w:r>
    </w:p>
    <w:p w14:paraId="0CBAD5E2" w14:textId="60C0D064" w:rsidR="00FD6A85" w:rsidRDefault="00D464B8" w:rsidP="009C03F9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cs="Calibri"/>
          <w:lang w:eastAsia="pl-PL"/>
        </w:rPr>
      </w:pPr>
      <w:r w:rsidRPr="00B70A96">
        <w:rPr>
          <w:rFonts w:cs="Calibri"/>
          <w:b/>
          <w:bCs/>
        </w:rPr>
        <w:t xml:space="preserve">Pan Rafał Sukiennik, IZ FERC </w:t>
      </w:r>
      <w:r w:rsidR="00847367" w:rsidRPr="00B70A96">
        <w:rPr>
          <w:rFonts w:cs="Calibri"/>
        </w:rPr>
        <w:t xml:space="preserve">– </w:t>
      </w:r>
      <w:r w:rsidRPr="00B70A96">
        <w:rPr>
          <w:rFonts w:cs="Calibri"/>
        </w:rPr>
        <w:t xml:space="preserve">w zastępstwie Pani Minister Małgorzaty Jarosińskiej-Jedynak </w:t>
      </w:r>
      <w:r w:rsidR="003924A4" w:rsidRPr="00B70A96">
        <w:rPr>
          <w:rFonts w:cs="Calibri"/>
          <w:lang w:eastAsia="pl-PL"/>
        </w:rPr>
        <w:t xml:space="preserve">otworzył </w:t>
      </w:r>
      <w:r w:rsidR="002D765B" w:rsidRPr="00B70A96">
        <w:rPr>
          <w:rFonts w:cs="Calibri"/>
          <w:lang w:eastAsia="pl-PL"/>
        </w:rPr>
        <w:t>I</w:t>
      </w:r>
      <w:r w:rsidRPr="00B70A96">
        <w:rPr>
          <w:rFonts w:cs="Calibri"/>
          <w:lang w:eastAsia="pl-PL"/>
        </w:rPr>
        <w:t>I</w:t>
      </w:r>
      <w:r w:rsidR="00E579D8">
        <w:rPr>
          <w:rFonts w:cs="Calibri"/>
          <w:lang w:eastAsia="pl-PL"/>
        </w:rPr>
        <w:t>I</w:t>
      </w:r>
      <w:r w:rsidR="003924A4" w:rsidRPr="00B70A96">
        <w:rPr>
          <w:rFonts w:cs="Calibri"/>
          <w:lang w:eastAsia="pl-PL"/>
        </w:rPr>
        <w:t xml:space="preserve"> </w:t>
      </w:r>
      <w:r w:rsidR="00EA616E" w:rsidRPr="00B70A96">
        <w:rPr>
          <w:rFonts w:cs="Calibri"/>
          <w:lang w:eastAsia="pl-PL"/>
        </w:rPr>
        <w:t>posiedzenie KM FERC</w:t>
      </w:r>
      <w:r w:rsidRPr="00B70A96">
        <w:rPr>
          <w:rFonts w:cs="Calibri"/>
          <w:lang w:eastAsia="pl-PL"/>
        </w:rPr>
        <w:t xml:space="preserve">, przywitał gości oraz przedstawicielkę KE Panią Magdalenę Horodyską. </w:t>
      </w:r>
      <w:r w:rsidR="00FD6A85">
        <w:rPr>
          <w:rFonts w:cs="Calibri"/>
          <w:lang w:eastAsia="pl-PL"/>
        </w:rPr>
        <w:t>Przedstawił Agendę posiedzenia i poprosił o jej akceptację</w:t>
      </w:r>
      <w:r w:rsidR="00AE2B91">
        <w:rPr>
          <w:rFonts w:cs="Calibri"/>
          <w:lang w:eastAsia="pl-PL"/>
        </w:rPr>
        <w:t>.</w:t>
      </w:r>
    </w:p>
    <w:p w14:paraId="6007784C" w14:textId="01B69D2E" w:rsidR="00AE2B91" w:rsidRDefault="00AE2B91" w:rsidP="00AE2B91">
      <w:pPr>
        <w:pStyle w:val="Akapitzlist"/>
        <w:spacing w:before="120" w:after="120" w:line="240" w:lineRule="auto"/>
        <w:rPr>
          <w:rFonts w:cs="Calibri"/>
          <w:lang w:eastAsia="pl-PL"/>
        </w:rPr>
      </w:pPr>
    </w:p>
    <w:p w14:paraId="3DB9A71C" w14:textId="7C67B416" w:rsidR="00FD6A85" w:rsidRPr="00AE2B91" w:rsidRDefault="00FD6A85" w:rsidP="006C6952">
      <w:pPr>
        <w:pStyle w:val="Akapitzlist"/>
        <w:spacing w:before="120" w:after="120" w:line="240" w:lineRule="auto"/>
        <w:rPr>
          <w:rFonts w:cs="Calibri"/>
          <w:i/>
          <w:iCs/>
          <w:lang w:eastAsia="pl-PL"/>
        </w:rPr>
      </w:pPr>
      <w:r w:rsidRPr="00FD6A85">
        <w:rPr>
          <w:rFonts w:cs="Calibri"/>
          <w:b/>
          <w:bCs/>
          <w:lang w:eastAsia="pl-PL"/>
        </w:rPr>
        <w:t>Pani Katarzyna Bis-Płaza, MC</w:t>
      </w:r>
      <w:r>
        <w:rPr>
          <w:rFonts w:cs="Calibri"/>
          <w:lang w:eastAsia="pl-PL"/>
        </w:rPr>
        <w:t xml:space="preserve"> – poprosiła o przesunięcie pkt 5 Agendy</w:t>
      </w:r>
      <w:r w:rsidR="00015ECA">
        <w:rPr>
          <w:rFonts w:cs="Calibri"/>
          <w:lang w:eastAsia="pl-PL"/>
        </w:rPr>
        <w:t>, tj.</w:t>
      </w:r>
      <w:r>
        <w:rPr>
          <w:rFonts w:cs="Calibri"/>
          <w:lang w:eastAsia="pl-PL"/>
        </w:rPr>
        <w:t xml:space="preserve"> </w:t>
      </w:r>
      <w:r w:rsidRPr="006C6952">
        <w:rPr>
          <w:spacing w:val="-2"/>
        </w:rPr>
        <w:t>Prezentacja projektu pn. Budowa i pilotażowe wdrożenie Modeli Architektury Informacyjnej Jednostek Samorządu Terytorialnego (AIS), zgodnych z Modelem Architektury Informacyjnej Państwa</w:t>
      </w:r>
      <w:r>
        <w:rPr>
          <w:i/>
          <w:iCs/>
          <w:spacing w:val="-2"/>
        </w:rPr>
        <w:t xml:space="preserve">, </w:t>
      </w:r>
      <w:r>
        <w:rPr>
          <w:spacing w:val="-2"/>
        </w:rPr>
        <w:t xml:space="preserve">na początek posiedzenia ze względu na odbywające się </w:t>
      </w:r>
      <w:r w:rsidR="00015ECA">
        <w:rPr>
          <w:spacing w:val="-2"/>
        </w:rPr>
        <w:t>równocześnie posiedzenie</w:t>
      </w:r>
      <w:r>
        <w:rPr>
          <w:spacing w:val="-2"/>
        </w:rPr>
        <w:t xml:space="preserve"> Komitetu Rady Ministrów ds. </w:t>
      </w:r>
      <w:r w:rsidR="00641794">
        <w:rPr>
          <w:spacing w:val="-2"/>
        </w:rPr>
        <w:t>C</w:t>
      </w:r>
      <w:r>
        <w:rPr>
          <w:spacing w:val="-2"/>
        </w:rPr>
        <w:t>yfryzacji</w:t>
      </w:r>
      <w:r w:rsidR="00015ECA">
        <w:rPr>
          <w:spacing w:val="-2"/>
        </w:rPr>
        <w:t>, którego sekretarzem jest Pani Wioletta Zwara odpowiedzialna za ww. prezentację</w:t>
      </w:r>
      <w:r>
        <w:rPr>
          <w:spacing w:val="-2"/>
        </w:rPr>
        <w:t>.</w:t>
      </w:r>
    </w:p>
    <w:p w14:paraId="27659C1B" w14:textId="77777777" w:rsidR="00AE2B91" w:rsidRPr="00FD6A85" w:rsidRDefault="00AE2B91" w:rsidP="00AE2B91">
      <w:pPr>
        <w:pStyle w:val="Akapitzlist"/>
        <w:spacing w:before="120" w:after="120" w:line="240" w:lineRule="auto"/>
        <w:rPr>
          <w:rFonts w:cs="Calibri"/>
          <w:i/>
          <w:iCs/>
          <w:lang w:eastAsia="pl-PL"/>
        </w:rPr>
      </w:pPr>
    </w:p>
    <w:p w14:paraId="18663C25" w14:textId="1A747360" w:rsidR="00FD6A85" w:rsidRDefault="00FD6A85" w:rsidP="006C6952">
      <w:pPr>
        <w:pStyle w:val="Akapitzlist"/>
        <w:spacing w:before="120" w:after="120" w:line="240" w:lineRule="auto"/>
        <w:rPr>
          <w:rFonts w:cs="Calibri"/>
          <w:lang w:eastAsia="pl-PL"/>
        </w:rPr>
      </w:pPr>
      <w:r w:rsidRPr="00B70A96">
        <w:rPr>
          <w:rFonts w:cs="Calibri"/>
          <w:b/>
          <w:bCs/>
        </w:rPr>
        <w:t>Pan Rafał Sukiennik, IZ FERC</w:t>
      </w:r>
      <w:r>
        <w:rPr>
          <w:rFonts w:cs="Calibri"/>
          <w:b/>
          <w:bCs/>
        </w:rPr>
        <w:t xml:space="preserve"> – </w:t>
      </w:r>
      <w:r w:rsidRPr="00FD6A85">
        <w:rPr>
          <w:rFonts w:cs="Calibri"/>
        </w:rPr>
        <w:t xml:space="preserve">poprosił </w:t>
      </w:r>
      <w:r w:rsidR="00641794">
        <w:rPr>
          <w:rFonts w:cs="Calibri"/>
        </w:rPr>
        <w:t xml:space="preserve">członków KM FERC </w:t>
      </w:r>
      <w:r w:rsidRPr="00FD6A85">
        <w:rPr>
          <w:rFonts w:cs="Calibri"/>
        </w:rPr>
        <w:t>o uwagi do propozycji zmiany Agendy</w:t>
      </w:r>
      <w:r>
        <w:rPr>
          <w:rFonts w:cs="Calibri"/>
        </w:rPr>
        <w:t xml:space="preserve">. </w:t>
      </w:r>
      <w:r w:rsidR="00641794">
        <w:rPr>
          <w:rFonts w:cs="Calibri"/>
        </w:rPr>
        <w:t>Modyfikacja</w:t>
      </w:r>
      <w:r>
        <w:rPr>
          <w:rFonts w:cs="Calibri"/>
        </w:rPr>
        <w:t xml:space="preserve"> Agendy została zaakceptowana. Następnie oddał głos Pani Magdalenie Horodyskiej.</w:t>
      </w:r>
    </w:p>
    <w:p w14:paraId="44F6101F" w14:textId="77777777" w:rsidR="00AE2B91" w:rsidRDefault="00AE2B91" w:rsidP="00AE2B91">
      <w:pPr>
        <w:pStyle w:val="Akapitzlist"/>
        <w:spacing w:before="120" w:after="120" w:line="240" w:lineRule="auto"/>
        <w:rPr>
          <w:rFonts w:cs="Calibri"/>
          <w:lang w:eastAsia="pl-PL"/>
        </w:rPr>
      </w:pPr>
    </w:p>
    <w:p w14:paraId="6D9F40D1" w14:textId="2AFD9A2B" w:rsidR="00FD6A85" w:rsidRDefault="00FD6A85" w:rsidP="006C695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</w:rPr>
        <w:t>Pani Magdalena Horodyska, KE</w:t>
      </w:r>
      <w:r>
        <w:rPr>
          <w:rFonts w:cs="Calibri"/>
          <w:b/>
        </w:rPr>
        <w:t xml:space="preserve"> – </w:t>
      </w:r>
      <w:r w:rsidRPr="00BD5055">
        <w:rPr>
          <w:rFonts w:cs="Calibri"/>
          <w:bCs/>
        </w:rPr>
        <w:t xml:space="preserve">przywitała uczestników posiedzenia. </w:t>
      </w:r>
      <w:r w:rsidR="00BD5055" w:rsidRPr="00BD5055">
        <w:rPr>
          <w:rFonts w:cs="Calibri"/>
          <w:bCs/>
        </w:rPr>
        <w:t xml:space="preserve">Podkreśliła, że prace nad Programem Polska Cyfrowa dobiegają końca </w:t>
      </w:r>
      <w:r w:rsidR="00BD5055" w:rsidRPr="00C07AC9">
        <w:rPr>
          <w:rFonts w:cs="Calibri"/>
          <w:bCs/>
        </w:rPr>
        <w:t xml:space="preserve">i </w:t>
      </w:r>
      <w:r w:rsidR="00BD5055" w:rsidRPr="006212B8">
        <w:rPr>
          <w:rFonts w:cs="Calibri"/>
          <w:bCs/>
        </w:rPr>
        <w:t>zwieńczone są sukcesem.</w:t>
      </w:r>
      <w:r w:rsidR="00BD5055" w:rsidRPr="00BD5055">
        <w:rPr>
          <w:rFonts w:cs="Calibri"/>
          <w:bCs/>
        </w:rPr>
        <w:t xml:space="preserve"> Natomiast wdrażanie programu Fundusze Europejskie na </w:t>
      </w:r>
      <w:r w:rsidR="006C6952">
        <w:rPr>
          <w:rFonts w:cs="Calibri"/>
          <w:bCs/>
        </w:rPr>
        <w:t>R</w:t>
      </w:r>
      <w:r w:rsidR="00BD5055" w:rsidRPr="00BD5055">
        <w:rPr>
          <w:rFonts w:cs="Calibri"/>
          <w:bCs/>
        </w:rPr>
        <w:t>ozwój Cyfrowy rozpoczyn</w:t>
      </w:r>
      <w:r w:rsidR="006C6952">
        <w:rPr>
          <w:rFonts w:cs="Calibri"/>
          <w:bCs/>
        </w:rPr>
        <w:t>a się</w:t>
      </w:r>
      <w:r w:rsidR="00BD5055" w:rsidRPr="00BD5055">
        <w:rPr>
          <w:rFonts w:cs="Calibri"/>
          <w:bCs/>
        </w:rPr>
        <w:t>. Ten początek jest bardzo ważny</w:t>
      </w:r>
      <w:r w:rsidR="00785CE5">
        <w:rPr>
          <w:rFonts w:cs="Calibri"/>
          <w:bCs/>
        </w:rPr>
        <w:t>,</w:t>
      </w:r>
      <w:r w:rsidR="00BD5055" w:rsidRPr="00BD5055">
        <w:rPr>
          <w:rFonts w:cs="Calibri"/>
          <w:bCs/>
        </w:rPr>
        <w:t xml:space="preserve"> ponieważ</w:t>
      </w:r>
      <w:r w:rsidR="00BD5055">
        <w:rPr>
          <w:rFonts w:cs="Calibri"/>
          <w:bCs/>
        </w:rPr>
        <w:t xml:space="preserve"> należy przyjąć kryteria wdrażania projektów</w:t>
      </w:r>
      <w:r w:rsidR="00785CE5">
        <w:rPr>
          <w:rFonts w:cs="Calibri"/>
          <w:bCs/>
        </w:rPr>
        <w:t xml:space="preserve">. Zachęcała </w:t>
      </w:r>
      <w:r w:rsidR="00BD5055">
        <w:rPr>
          <w:rFonts w:cs="Calibri"/>
          <w:bCs/>
        </w:rPr>
        <w:t xml:space="preserve">członków KM FERC do angażowania się w prace KM, </w:t>
      </w:r>
      <w:r w:rsidR="006C6952">
        <w:rPr>
          <w:rFonts w:cs="Calibri"/>
          <w:bCs/>
        </w:rPr>
        <w:t xml:space="preserve">w szczególności </w:t>
      </w:r>
      <w:r w:rsidR="00BD5055">
        <w:rPr>
          <w:rFonts w:cs="Calibri"/>
          <w:bCs/>
        </w:rPr>
        <w:t xml:space="preserve">do weryfikacji zapisów kryteriów. </w:t>
      </w:r>
      <w:r w:rsidR="00BE6277">
        <w:rPr>
          <w:rFonts w:cs="Calibri"/>
          <w:bCs/>
        </w:rPr>
        <w:t>Dzięki temu, że POPC okazał się skutecznym Programem mamy teraz możliwość kontynuacji prac w programie FERC. Naszym za</w:t>
      </w:r>
      <w:r w:rsidR="006C6952">
        <w:rPr>
          <w:rFonts w:cs="Calibri"/>
          <w:bCs/>
        </w:rPr>
        <w:t>da</w:t>
      </w:r>
      <w:r w:rsidR="00BE6277">
        <w:rPr>
          <w:rFonts w:cs="Calibri"/>
          <w:bCs/>
        </w:rPr>
        <w:t>niem będzie pokaza</w:t>
      </w:r>
      <w:r w:rsidR="006C6952">
        <w:rPr>
          <w:rFonts w:cs="Calibri"/>
          <w:bCs/>
        </w:rPr>
        <w:t>nie</w:t>
      </w:r>
      <w:r w:rsidR="00BE6277">
        <w:rPr>
          <w:rFonts w:cs="Calibri"/>
          <w:bCs/>
        </w:rPr>
        <w:t>, że FERC przynosi realne</w:t>
      </w:r>
      <w:r w:rsidR="006C6952">
        <w:rPr>
          <w:rFonts w:cs="Calibri"/>
          <w:bCs/>
        </w:rPr>
        <w:t>,</w:t>
      </w:r>
      <w:r w:rsidR="00BE6277">
        <w:rPr>
          <w:rFonts w:cs="Calibri"/>
          <w:bCs/>
        </w:rPr>
        <w:t xml:space="preserve"> bardzo dobre efekty. </w:t>
      </w:r>
      <w:r w:rsidR="006C6952">
        <w:rPr>
          <w:rFonts w:cs="Calibri"/>
          <w:bCs/>
        </w:rPr>
        <w:t>P</w:t>
      </w:r>
      <w:r w:rsidR="00BE6277">
        <w:rPr>
          <w:rFonts w:cs="Calibri"/>
          <w:bCs/>
        </w:rPr>
        <w:t>odkreśli</w:t>
      </w:r>
      <w:r w:rsidR="006C6952">
        <w:rPr>
          <w:rFonts w:cs="Calibri"/>
          <w:bCs/>
        </w:rPr>
        <w:t>ła również</w:t>
      </w:r>
      <w:r w:rsidR="00BE6277">
        <w:rPr>
          <w:rFonts w:cs="Calibri"/>
          <w:bCs/>
        </w:rPr>
        <w:t>, że FERC jako jedyny w EFRR wykorzystuje formę kosztów uproszczonych</w:t>
      </w:r>
      <w:r w:rsidR="00A60E84">
        <w:rPr>
          <w:rFonts w:cs="Calibri"/>
          <w:bCs/>
        </w:rPr>
        <w:t xml:space="preserve"> w projektach szerokopasmowych</w:t>
      </w:r>
      <w:r w:rsidR="00BE6277">
        <w:rPr>
          <w:rFonts w:cs="Calibri"/>
          <w:bCs/>
        </w:rPr>
        <w:t xml:space="preserve">. </w:t>
      </w:r>
      <w:r w:rsidR="007138E1">
        <w:rPr>
          <w:rFonts w:cs="Calibri"/>
          <w:bCs/>
        </w:rPr>
        <w:t>Metod</w:t>
      </w:r>
      <w:r w:rsidR="00A60E84">
        <w:rPr>
          <w:rFonts w:cs="Calibri"/>
          <w:bCs/>
        </w:rPr>
        <w:t>ykę</w:t>
      </w:r>
      <w:r w:rsidR="007138E1">
        <w:rPr>
          <w:rFonts w:cs="Calibri"/>
          <w:bCs/>
        </w:rPr>
        <w:t xml:space="preserve"> kosztów uproszczonych stosuje się do całego </w:t>
      </w:r>
      <w:r w:rsidR="00785CE5">
        <w:rPr>
          <w:rFonts w:cs="Calibri"/>
          <w:bCs/>
        </w:rPr>
        <w:t xml:space="preserve">priorytetu I </w:t>
      </w:r>
      <w:r w:rsidR="007138E1">
        <w:rPr>
          <w:rFonts w:cs="Calibri"/>
          <w:bCs/>
        </w:rPr>
        <w:t>FERC. Dokument jest uzgodniony z KE</w:t>
      </w:r>
      <w:r w:rsidR="00A60E84">
        <w:rPr>
          <w:rFonts w:cs="Calibri"/>
          <w:bCs/>
        </w:rPr>
        <w:t>,</w:t>
      </w:r>
      <w:r w:rsidR="007138E1">
        <w:rPr>
          <w:rFonts w:cs="Calibri"/>
          <w:bCs/>
        </w:rPr>
        <w:t xml:space="preserve"> </w:t>
      </w:r>
      <w:r w:rsidR="00A60E84">
        <w:rPr>
          <w:rFonts w:cs="Calibri"/>
          <w:bCs/>
        </w:rPr>
        <w:t xml:space="preserve">która zatwierdzi zmiany Programu </w:t>
      </w:r>
      <w:r w:rsidR="00BE6277">
        <w:rPr>
          <w:rFonts w:cs="Calibri"/>
          <w:bCs/>
        </w:rPr>
        <w:t>w najbliż</w:t>
      </w:r>
      <w:r w:rsidR="007138E1">
        <w:rPr>
          <w:rFonts w:cs="Calibri"/>
          <w:bCs/>
        </w:rPr>
        <w:t xml:space="preserve">szym czasie. Pani Magdalena podziękowała za współpracę i podkreśliła, że </w:t>
      </w:r>
      <w:r w:rsidR="00C07AC9">
        <w:rPr>
          <w:rFonts w:cs="Calibri"/>
          <w:bCs/>
        </w:rPr>
        <w:t xml:space="preserve">KE </w:t>
      </w:r>
      <w:r w:rsidR="00C07AC9" w:rsidRPr="00C07AC9">
        <w:rPr>
          <w:rFonts w:cs="Calibri"/>
          <w:bCs/>
        </w:rPr>
        <w:t>szczyci</w:t>
      </w:r>
      <w:r w:rsidR="007138E1" w:rsidRPr="006212B8">
        <w:rPr>
          <w:rFonts w:cs="Calibri"/>
          <w:bCs/>
        </w:rPr>
        <w:t xml:space="preserve"> się tą inicjatywą</w:t>
      </w:r>
      <w:r w:rsidR="007138E1">
        <w:rPr>
          <w:rFonts w:cs="Calibri"/>
          <w:bCs/>
        </w:rPr>
        <w:t xml:space="preserve">. Dodała również, że jest niewielkie opóźnienie we wdrażaniu </w:t>
      </w:r>
      <w:r w:rsidR="00062E09">
        <w:rPr>
          <w:rFonts w:cs="Calibri"/>
          <w:bCs/>
        </w:rPr>
        <w:t>FERC,</w:t>
      </w:r>
      <w:r w:rsidR="007138E1">
        <w:rPr>
          <w:rFonts w:cs="Calibri"/>
          <w:bCs/>
        </w:rPr>
        <w:t xml:space="preserve"> wynikające z negocjacji Programu</w:t>
      </w:r>
      <w:r w:rsidR="00A60E84">
        <w:rPr>
          <w:rFonts w:cs="Calibri"/>
          <w:bCs/>
        </w:rPr>
        <w:t>,</w:t>
      </w:r>
      <w:r w:rsidR="007138E1">
        <w:rPr>
          <w:rFonts w:cs="Calibri"/>
          <w:bCs/>
        </w:rPr>
        <w:t xml:space="preserve"> ale wyraziła nadzieję, że t</w:t>
      </w:r>
      <w:r w:rsidR="00A60E84">
        <w:rPr>
          <w:rFonts w:cs="Calibri"/>
          <w:bCs/>
        </w:rPr>
        <w:t>o</w:t>
      </w:r>
      <w:r w:rsidR="007138E1">
        <w:rPr>
          <w:rFonts w:cs="Calibri"/>
          <w:bCs/>
        </w:rPr>
        <w:t xml:space="preserve"> opóźnienie zostanie nadrobione. </w:t>
      </w:r>
    </w:p>
    <w:p w14:paraId="472EC52D" w14:textId="77777777" w:rsidR="00AE2B91" w:rsidRPr="00BD5055" w:rsidRDefault="00AE2B91" w:rsidP="00AE2B91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5C45EF6B" w14:textId="3E93BB35" w:rsidR="00BD5055" w:rsidRDefault="00BD5055" w:rsidP="006C6952">
      <w:pPr>
        <w:pStyle w:val="Akapitzlist"/>
        <w:spacing w:before="120" w:after="120" w:line="240" w:lineRule="auto"/>
        <w:rPr>
          <w:rFonts w:cs="Calibri"/>
          <w:bCs/>
        </w:rPr>
      </w:pPr>
      <w:r>
        <w:rPr>
          <w:rFonts w:cs="Calibri"/>
          <w:b/>
        </w:rPr>
        <w:t>Pan Wojciech Szajnar, IP FERC</w:t>
      </w:r>
      <w:r w:rsidR="007138E1">
        <w:rPr>
          <w:rFonts w:cs="Calibri"/>
          <w:b/>
        </w:rPr>
        <w:t xml:space="preserve"> – </w:t>
      </w:r>
      <w:r w:rsidR="009B3190" w:rsidRPr="009B3190">
        <w:rPr>
          <w:rFonts w:cs="Calibri"/>
          <w:bCs/>
        </w:rPr>
        <w:t xml:space="preserve">przywitał wszystkich w imieniu Instytucji Pośredniczącej oraz </w:t>
      </w:r>
      <w:r w:rsidR="007138E1" w:rsidRPr="009B3190">
        <w:rPr>
          <w:rFonts w:cs="Calibri"/>
          <w:bCs/>
        </w:rPr>
        <w:t xml:space="preserve">podziękował Pani Magdalenie Horodyskiej za wkład włożony w przyjęcie zmian do </w:t>
      </w:r>
      <w:r w:rsidR="00703B4A">
        <w:rPr>
          <w:rFonts w:cs="Calibri"/>
          <w:bCs/>
        </w:rPr>
        <w:t>p</w:t>
      </w:r>
      <w:r w:rsidR="007138E1" w:rsidRPr="009B3190">
        <w:rPr>
          <w:rFonts w:cs="Calibri"/>
          <w:bCs/>
        </w:rPr>
        <w:t xml:space="preserve">rogramu </w:t>
      </w:r>
      <w:r w:rsidR="009B3190" w:rsidRPr="009B3190">
        <w:rPr>
          <w:rFonts w:cs="Calibri"/>
          <w:bCs/>
        </w:rPr>
        <w:t>FERC w zakresie metod</w:t>
      </w:r>
      <w:r w:rsidR="00A60E84">
        <w:rPr>
          <w:rFonts w:cs="Calibri"/>
          <w:bCs/>
        </w:rPr>
        <w:t>yki</w:t>
      </w:r>
      <w:r w:rsidR="009B3190" w:rsidRPr="009B3190">
        <w:rPr>
          <w:rFonts w:cs="Calibri"/>
          <w:bCs/>
        </w:rPr>
        <w:t xml:space="preserve"> kosztów upros</w:t>
      </w:r>
      <w:r w:rsidR="009B3190">
        <w:rPr>
          <w:rFonts w:cs="Calibri"/>
          <w:bCs/>
        </w:rPr>
        <w:t>z</w:t>
      </w:r>
      <w:r w:rsidR="009B3190" w:rsidRPr="009B3190">
        <w:rPr>
          <w:rFonts w:cs="Calibri"/>
          <w:bCs/>
        </w:rPr>
        <w:t>czonych.</w:t>
      </w:r>
      <w:r w:rsidR="009B3190">
        <w:rPr>
          <w:rFonts w:cs="Calibri"/>
          <w:bCs/>
        </w:rPr>
        <w:t xml:space="preserve"> Wyraził nadzieję, że zaprezentowane dokumenty podczas posiedzenia KM FERC </w:t>
      </w:r>
      <w:r w:rsidR="00BB27F2">
        <w:rPr>
          <w:rFonts w:cs="Calibri"/>
          <w:bCs/>
        </w:rPr>
        <w:t xml:space="preserve">spotkają się z zainteresowaniem i uznaniem </w:t>
      </w:r>
      <w:r w:rsidR="00A60E84">
        <w:rPr>
          <w:rFonts w:cs="Calibri"/>
          <w:bCs/>
        </w:rPr>
        <w:t xml:space="preserve">jego </w:t>
      </w:r>
      <w:r w:rsidR="00BB27F2">
        <w:rPr>
          <w:rFonts w:cs="Calibri"/>
          <w:bCs/>
        </w:rPr>
        <w:t xml:space="preserve">członków. Podkreślił równocześnie, że jest już </w:t>
      </w:r>
      <w:r w:rsidR="00937B8E">
        <w:rPr>
          <w:rFonts w:cs="Calibri"/>
          <w:bCs/>
        </w:rPr>
        <w:t xml:space="preserve">zaangażowana </w:t>
      </w:r>
      <w:r w:rsidR="00BB27F2">
        <w:rPr>
          <w:rFonts w:cs="Calibri"/>
          <w:bCs/>
        </w:rPr>
        <w:t xml:space="preserve">duża część alokacji </w:t>
      </w:r>
      <w:r w:rsidR="00CD4206">
        <w:rPr>
          <w:rFonts w:cs="Calibri"/>
          <w:bCs/>
        </w:rPr>
        <w:t>P</w:t>
      </w:r>
      <w:r w:rsidR="00BB27F2">
        <w:rPr>
          <w:rFonts w:cs="Calibri"/>
          <w:bCs/>
        </w:rPr>
        <w:t xml:space="preserve">rogramu w trwających konkursach natomiast jeszcze dużo pracy przed </w:t>
      </w:r>
      <w:r w:rsidR="006C6952">
        <w:rPr>
          <w:rFonts w:cs="Calibri"/>
          <w:bCs/>
        </w:rPr>
        <w:t>I</w:t>
      </w:r>
      <w:r w:rsidR="00BB27F2">
        <w:rPr>
          <w:rFonts w:cs="Calibri"/>
          <w:bCs/>
        </w:rPr>
        <w:t xml:space="preserve">nstytucją </w:t>
      </w:r>
      <w:r w:rsidR="006C6952">
        <w:rPr>
          <w:rFonts w:cs="Calibri"/>
          <w:bCs/>
        </w:rPr>
        <w:t>Pośredniczącą</w:t>
      </w:r>
      <w:r w:rsidR="00BB27F2">
        <w:rPr>
          <w:rFonts w:cs="Calibri"/>
          <w:bCs/>
        </w:rPr>
        <w:t xml:space="preserve"> FERC.</w:t>
      </w:r>
    </w:p>
    <w:p w14:paraId="5F670B08" w14:textId="77777777" w:rsidR="00A60E84" w:rsidRDefault="00A60E84" w:rsidP="006C695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6DF46A62" w14:textId="1F155B64" w:rsidR="00BB27F2" w:rsidRPr="00BB27F2" w:rsidRDefault="00BB27F2" w:rsidP="009C03F9">
      <w:pPr>
        <w:pStyle w:val="Akapitzlist"/>
        <w:numPr>
          <w:ilvl w:val="0"/>
          <w:numId w:val="1"/>
        </w:numPr>
        <w:spacing w:before="120" w:after="120" w:line="240" w:lineRule="auto"/>
        <w:ind w:hanging="720"/>
        <w:rPr>
          <w:rFonts w:cs="Calibri"/>
          <w:bCs/>
          <w:lang w:eastAsia="pl-PL"/>
        </w:rPr>
      </w:pPr>
      <w:bookmarkStart w:id="2" w:name="_Hlk150247995"/>
      <w:r>
        <w:rPr>
          <w:rFonts w:cs="Calibri"/>
          <w:b/>
        </w:rPr>
        <w:lastRenderedPageBreak/>
        <w:t xml:space="preserve">Pani Wioletta Zwara, MC </w:t>
      </w:r>
      <w:bookmarkEnd w:id="2"/>
      <w:r>
        <w:rPr>
          <w:rFonts w:cs="Calibri"/>
          <w:b/>
        </w:rPr>
        <w:t>–</w:t>
      </w:r>
      <w:r>
        <w:rPr>
          <w:rFonts w:cs="Calibri"/>
          <w:bCs/>
          <w:lang w:eastAsia="pl-PL"/>
        </w:rPr>
        <w:t xml:space="preserve"> </w:t>
      </w:r>
      <w:r w:rsidRPr="00BB27F2">
        <w:rPr>
          <w:rFonts w:cs="Calibri"/>
          <w:bCs/>
          <w:lang w:eastAsia="pl-PL"/>
        </w:rPr>
        <w:t xml:space="preserve">zaprezentowała </w:t>
      </w:r>
      <w:r w:rsidRPr="00BB27F2">
        <w:rPr>
          <w:bCs/>
          <w:spacing w:val="-2"/>
        </w:rPr>
        <w:t>założenia projektu pn. Budowa i pilotażowe wdrożenie Modeli Architektury Informacyjnej Jednostek Samorządu Terytorialnego (AIS), zgodnych z Modelem Architektury Informacyjnej Państwa</w:t>
      </w:r>
      <w:r>
        <w:rPr>
          <w:bCs/>
          <w:spacing w:val="-2"/>
        </w:rPr>
        <w:t>.</w:t>
      </w:r>
    </w:p>
    <w:p w14:paraId="7E153216" w14:textId="77777777" w:rsidR="00AE2B91" w:rsidRDefault="00AE2B91" w:rsidP="00251151">
      <w:pPr>
        <w:pStyle w:val="Akapitzlist"/>
        <w:spacing w:before="120" w:after="120" w:line="240" w:lineRule="auto"/>
        <w:rPr>
          <w:rFonts w:cs="Calibri"/>
          <w:b/>
          <w:u w:val="single"/>
        </w:rPr>
      </w:pPr>
    </w:p>
    <w:p w14:paraId="422ACE3F" w14:textId="56ECE7BB" w:rsidR="00AE2B91" w:rsidRPr="00CB5F17" w:rsidRDefault="00251151" w:rsidP="00CB5F17">
      <w:pPr>
        <w:pStyle w:val="Akapitzlist"/>
        <w:spacing w:before="120" w:after="120" w:line="240" w:lineRule="auto"/>
      </w:pPr>
      <w:r w:rsidRPr="00251151">
        <w:rPr>
          <w:rFonts w:cs="Calibri"/>
          <w:b/>
          <w:u w:val="single"/>
        </w:rPr>
        <w:t>Przebieg dyskusji</w:t>
      </w:r>
    </w:p>
    <w:p w14:paraId="115FD7AF" w14:textId="4CA5A68A" w:rsidR="00BB27F2" w:rsidRDefault="00405DEE" w:rsidP="00BB27F2">
      <w:pPr>
        <w:pStyle w:val="Akapitzlist"/>
        <w:spacing w:before="120" w:after="120" w:line="240" w:lineRule="auto"/>
        <w:rPr>
          <w:rFonts w:cs="Calibri"/>
          <w:bCs/>
        </w:rPr>
      </w:pPr>
      <w:r w:rsidRPr="00B70A96">
        <w:rPr>
          <w:rFonts w:cs="Calibri"/>
          <w:b/>
        </w:rPr>
        <w:t>Pani Magdalena Horodyska, KE</w:t>
      </w:r>
      <w:r>
        <w:rPr>
          <w:rFonts w:cs="Calibri"/>
          <w:b/>
        </w:rPr>
        <w:t xml:space="preserve"> – </w:t>
      </w:r>
      <w:r w:rsidRPr="00405DEE">
        <w:rPr>
          <w:rFonts w:cs="Calibri"/>
          <w:bCs/>
        </w:rPr>
        <w:t>poprosiła</w:t>
      </w:r>
      <w:r w:rsidR="00A60E84">
        <w:rPr>
          <w:rFonts w:cs="Calibri"/>
          <w:bCs/>
        </w:rPr>
        <w:t>,</w:t>
      </w:r>
      <w:r w:rsidRPr="00405DEE">
        <w:rPr>
          <w:rFonts w:cs="Calibri"/>
          <w:bCs/>
        </w:rPr>
        <w:t xml:space="preserve"> żeby instytucje </w:t>
      </w:r>
      <w:r>
        <w:rPr>
          <w:rFonts w:cs="Calibri"/>
          <w:bCs/>
        </w:rPr>
        <w:t xml:space="preserve">zarządzające </w:t>
      </w:r>
      <w:r w:rsidRPr="00405DEE">
        <w:rPr>
          <w:rFonts w:cs="Calibri"/>
          <w:bCs/>
        </w:rPr>
        <w:t>na poziomie regionalnym były świadome modeli</w:t>
      </w:r>
      <w:r>
        <w:rPr>
          <w:rFonts w:cs="Calibri"/>
          <w:bCs/>
        </w:rPr>
        <w:t xml:space="preserve"> prezentowanych w tym projekcie</w:t>
      </w:r>
      <w:r w:rsidRPr="00405DEE">
        <w:rPr>
          <w:rFonts w:cs="Calibri"/>
          <w:bCs/>
        </w:rPr>
        <w:t xml:space="preserve">, ponieważ </w:t>
      </w:r>
      <w:r>
        <w:rPr>
          <w:rFonts w:cs="Calibri"/>
          <w:bCs/>
        </w:rPr>
        <w:t xml:space="preserve">te instytucje </w:t>
      </w:r>
      <w:r w:rsidRPr="00405DEE">
        <w:rPr>
          <w:rFonts w:cs="Calibri"/>
          <w:bCs/>
        </w:rPr>
        <w:t>również posiadają w swoich programach środki na e-usługi.</w:t>
      </w:r>
      <w:r>
        <w:rPr>
          <w:rFonts w:cs="Calibri"/>
          <w:bCs/>
        </w:rPr>
        <w:t xml:space="preserve"> </w:t>
      </w:r>
      <w:r w:rsidR="00D4601B">
        <w:rPr>
          <w:rFonts w:cs="Calibri"/>
          <w:bCs/>
        </w:rPr>
        <w:t xml:space="preserve">Nie </w:t>
      </w:r>
      <w:r w:rsidR="006C6952">
        <w:rPr>
          <w:rFonts w:cs="Calibri"/>
          <w:bCs/>
        </w:rPr>
        <w:t xml:space="preserve">wszystkie </w:t>
      </w:r>
      <w:r w:rsidR="007E522D">
        <w:rPr>
          <w:rFonts w:cs="Calibri"/>
          <w:bCs/>
        </w:rPr>
        <w:t xml:space="preserve">regionalne </w:t>
      </w:r>
      <w:r w:rsidR="006C6952">
        <w:rPr>
          <w:rFonts w:cs="Calibri"/>
          <w:bCs/>
        </w:rPr>
        <w:t>IZ</w:t>
      </w:r>
      <w:r w:rsidR="00D4601B">
        <w:rPr>
          <w:rFonts w:cs="Calibri"/>
          <w:bCs/>
        </w:rPr>
        <w:t xml:space="preserve"> są świadome rozwiązań kreowanych na poziomie centralnym. </w:t>
      </w:r>
      <w:r>
        <w:rPr>
          <w:rFonts w:cs="Calibri"/>
          <w:bCs/>
        </w:rPr>
        <w:t xml:space="preserve">KE ze swojej strony przypomina, żeby e-usługi na poziomie regionalnym nie powielały się z </w:t>
      </w:r>
      <w:r w:rsidR="00D4601B">
        <w:rPr>
          <w:rFonts w:cs="Calibri"/>
          <w:bCs/>
        </w:rPr>
        <w:t>e-usługami poziomu centralnego. Pani Magdalena zaapelowała o dialog z instytucjami zarządzającymi programami regionalnymi w tym zakresie. Dodatkowo zapytała o wskaźnik rezultatu</w:t>
      </w:r>
      <w:r w:rsidR="00A60E84">
        <w:rPr>
          <w:rFonts w:cs="Calibri"/>
          <w:bCs/>
        </w:rPr>
        <w:t>:</w:t>
      </w:r>
      <w:r w:rsidR="00D4601B">
        <w:rPr>
          <w:rFonts w:cs="Calibri"/>
          <w:bCs/>
        </w:rPr>
        <w:t xml:space="preserve"> </w:t>
      </w:r>
      <w:r w:rsidR="00A60E84">
        <w:rPr>
          <w:rFonts w:cs="Calibri"/>
          <w:bCs/>
        </w:rPr>
        <w:t>„</w:t>
      </w:r>
      <w:r w:rsidR="006C6952" w:rsidRPr="001F4C64">
        <w:rPr>
          <w:rFonts w:eastAsiaTheme="minorHAnsi" w:cs="Calibri"/>
        </w:rPr>
        <w:t>Użytkownicy nowych i zmodernizowanych publicznych usług, produktów i procesów cyfrowych</w:t>
      </w:r>
      <w:r w:rsidR="00A60E84">
        <w:rPr>
          <w:rFonts w:eastAsiaTheme="minorHAnsi" w:cs="Calibri"/>
        </w:rPr>
        <w:t>”</w:t>
      </w:r>
      <w:r w:rsidR="006C6952">
        <w:rPr>
          <w:rFonts w:cs="Calibri"/>
          <w:bCs/>
        </w:rPr>
        <w:t xml:space="preserve"> </w:t>
      </w:r>
      <w:r w:rsidR="00D4601B">
        <w:rPr>
          <w:rFonts w:cs="Calibri"/>
          <w:bCs/>
        </w:rPr>
        <w:t>z wartością docelową na poziomie 60 osób. Skąd tak ostrożnościowe szacunki?</w:t>
      </w:r>
    </w:p>
    <w:p w14:paraId="4F689BCE" w14:textId="77777777" w:rsidR="00AE2B91" w:rsidRDefault="00AE2B91" w:rsidP="00BB27F2">
      <w:pPr>
        <w:pStyle w:val="Akapitzlist"/>
        <w:spacing w:before="120" w:after="120" w:line="240" w:lineRule="auto"/>
        <w:rPr>
          <w:rFonts w:cs="Calibri"/>
          <w:bCs/>
        </w:rPr>
      </w:pPr>
    </w:p>
    <w:p w14:paraId="7BC98D3B" w14:textId="22818307" w:rsidR="004A38AE" w:rsidRDefault="004A38AE" w:rsidP="00BB27F2">
      <w:pPr>
        <w:pStyle w:val="Akapitzlist"/>
        <w:spacing w:before="120" w:after="120" w:line="240" w:lineRule="auto"/>
        <w:rPr>
          <w:rFonts w:cs="Calibri"/>
          <w:bCs/>
        </w:rPr>
      </w:pPr>
      <w:r>
        <w:rPr>
          <w:rFonts w:cs="Calibri"/>
          <w:b/>
        </w:rPr>
        <w:t xml:space="preserve">Pani Agnieszka </w:t>
      </w:r>
      <w:proofErr w:type="spellStart"/>
      <w:r>
        <w:rPr>
          <w:rFonts w:cs="Calibri"/>
          <w:b/>
        </w:rPr>
        <w:t>Aleksiejczuk</w:t>
      </w:r>
      <w:proofErr w:type="spellEnd"/>
      <w:r>
        <w:rPr>
          <w:rFonts w:cs="Calibri"/>
          <w:b/>
        </w:rPr>
        <w:t xml:space="preserve">, ZW </w:t>
      </w:r>
      <w:r w:rsidR="00C4233E">
        <w:rPr>
          <w:rFonts w:cs="Calibri"/>
          <w:b/>
        </w:rPr>
        <w:t>RP</w:t>
      </w:r>
      <w:r w:rsidR="00483EC6">
        <w:rPr>
          <w:rFonts w:cs="Calibri"/>
          <w:b/>
        </w:rPr>
        <w:t xml:space="preserve"> </w:t>
      </w:r>
      <w:r>
        <w:rPr>
          <w:rFonts w:cs="Calibri"/>
          <w:b/>
        </w:rPr>
        <w:t xml:space="preserve">– </w:t>
      </w:r>
      <w:r w:rsidRPr="001B4DDC">
        <w:rPr>
          <w:rFonts w:cs="Calibri"/>
          <w:bCs/>
        </w:rPr>
        <w:t>poprosiła o wyjaśnienie dlaczego przyjęto sposób realizacji projektu bez uwzględniania powiatów i województw</w:t>
      </w:r>
      <w:r w:rsidR="00EF72F7">
        <w:rPr>
          <w:rFonts w:cs="Calibri"/>
          <w:bCs/>
        </w:rPr>
        <w:t>.</w:t>
      </w:r>
      <w:r w:rsidRPr="001B4DDC">
        <w:rPr>
          <w:rFonts w:cs="Calibri"/>
          <w:bCs/>
        </w:rPr>
        <w:t xml:space="preserve"> </w:t>
      </w:r>
      <w:r w:rsidR="001B4DDC" w:rsidRPr="001B4DDC">
        <w:rPr>
          <w:rFonts w:cs="Calibri"/>
          <w:bCs/>
        </w:rPr>
        <w:t>Zaznaczyła, że te jednostki są na ten moment do 2027 roku wykluczone z udziału w tym projekcie i nie mają nawet możliwości korzystania z wiedzy płynącej z realizacji projekt</w:t>
      </w:r>
      <w:r w:rsidR="006D3ADD">
        <w:rPr>
          <w:rFonts w:cs="Calibri"/>
          <w:bCs/>
        </w:rPr>
        <w:t>u</w:t>
      </w:r>
      <w:r w:rsidR="001B4DDC" w:rsidRPr="001B4DDC">
        <w:rPr>
          <w:rFonts w:cs="Calibri"/>
          <w:bCs/>
        </w:rPr>
        <w:t xml:space="preserve"> czy dobrych praktyk. </w:t>
      </w:r>
      <w:r w:rsidR="00E32DD2" w:rsidRPr="001B4DDC">
        <w:rPr>
          <w:rFonts w:cs="Calibri"/>
          <w:bCs/>
        </w:rPr>
        <w:t>Potwierdziła, że w programach regionalnych jest sporo środków na realizację projektów generujących e-usługi. Podkreśliła</w:t>
      </w:r>
      <w:r w:rsidR="001B4DDC" w:rsidRPr="001B4DDC">
        <w:rPr>
          <w:rFonts w:cs="Calibri"/>
          <w:bCs/>
        </w:rPr>
        <w:t xml:space="preserve"> również</w:t>
      </w:r>
      <w:r w:rsidR="00E32DD2" w:rsidRPr="001B4DDC">
        <w:rPr>
          <w:rFonts w:cs="Calibri"/>
          <w:bCs/>
        </w:rPr>
        <w:t xml:space="preserve">, że w czerwcu br. na konferencji </w:t>
      </w:r>
      <w:r w:rsidR="00970D8E">
        <w:rPr>
          <w:rFonts w:cs="Calibri"/>
          <w:bCs/>
        </w:rPr>
        <w:t>„</w:t>
      </w:r>
      <w:r w:rsidR="00E32DD2" w:rsidRPr="001B4DDC">
        <w:rPr>
          <w:rFonts w:cs="Calibri"/>
          <w:bCs/>
        </w:rPr>
        <w:t xml:space="preserve">Miasta w </w:t>
      </w:r>
      <w:r w:rsidR="00970D8E">
        <w:rPr>
          <w:rFonts w:cs="Calibri"/>
          <w:bCs/>
        </w:rPr>
        <w:t>I</w:t>
      </w:r>
      <w:r w:rsidR="00970D8E" w:rsidRPr="001B4DDC">
        <w:rPr>
          <w:rFonts w:cs="Calibri"/>
          <w:bCs/>
        </w:rPr>
        <w:t>nternecie</w:t>
      </w:r>
      <w:r w:rsidR="00970D8E">
        <w:rPr>
          <w:rFonts w:cs="Calibri"/>
          <w:bCs/>
        </w:rPr>
        <w:t>”</w:t>
      </w:r>
      <w:r w:rsidR="00970D8E" w:rsidRPr="001B4DDC">
        <w:rPr>
          <w:rFonts w:cs="Calibri"/>
          <w:bCs/>
        </w:rPr>
        <w:t xml:space="preserve"> </w:t>
      </w:r>
      <w:r w:rsidR="00E32DD2" w:rsidRPr="001B4DDC">
        <w:rPr>
          <w:rFonts w:cs="Calibri"/>
          <w:bCs/>
        </w:rPr>
        <w:t xml:space="preserve">zwracała już uwagę na problem, że samorządy nie są włączane w prace nad </w:t>
      </w:r>
      <w:r w:rsidR="002F4D15">
        <w:rPr>
          <w:rFonts w:cs="Calibri"/>
          <w:bCs/>
        </w:rPr>
        <w:t>tego typu</w:t>
      </w:r>
      <w:r w:rsidR="002F4D15" w:rsidRPr="001B4DDC">
        <w:rPr>
          <w:rFonts w:cs="Calibri"/>
          <w:bCs/>
        </w:rPr>
        <w:t xml:space="preserve"> </w:t>
      </w:r>
      <w:r w:rsidR="00E32DD2" w:rsidRPr="001B4DDC">
        <w:rPr>
          <w:rFonts w:cs="Calibri"/>
          <w:bCs/>
        </w:rPr>
        <w:t>projektami</w:t>
      </w:r>
      <w:r w:rsidR="00480965">
        <w:rPr>
          <w:rFonts w:cs="Calibri"/>
          <w:bCs/>
        </w:rPr>
        <w:t>,</w:t>
      </w:r>
      <w:r w:rsidR="00E32DD2" w:rsidRPr="001B4DDC">
        <w:rPr>
          <w:rFonts w:cs="Calibri"/>
          <w:bCs/>
        </w:rPr>
        <w:t xml:space="preserve"> jak również w </w:t>
      </w:r>
      <w:r w:rsidR="001B4DDC" w:rsidRPr="001B4DDC">
        <w:rPr>
          <w:rFonts w:cs="Calibri"/>
          <w:bCs/>
        </w:rPr>
        <w:t xml:space="preserve">prace nad </w:t>
      </w:r>
      <w:r w:rsidR="00E32DD2" w:rsidRPr="001B4DDC">
        <w:rPr>
          <w:rFonts w:cs="Calibri"/>
          <w:bCs/>
        </w:rPr>
        <w:t>Architektur</w:t>
      </w:r>
      <w:r w:rsidR="001B4DDC" w:rsidRPr="001B4DDC">
        <w:rPr>
          <w:rFonts w:cs="Calibri"/>
          <w:bCs/>
        </w:rPr>
        <w:t>ą</w:t>
      </w:r>
      <w:r w:rsidR="00E32DD2" w:rsidRPr="001B4DDC">
        <w:rPr>
          <w:rFonts w:cs="Calibri"/>
          <w:bCs/>
        </w:rPr>
        <w:t xml:space="preserve"> Informacyjną Państwa</w:t>
      </w:r>
      <w:r w:rsidR="001B4DDC" w:rsidRPr="001B4DDC">
        <w:rPr>
          <w:rFonts w:cs="Calibri"/>
          <w:bCs/>
        </w:rPr>
        <w:t>. R</w:t>
      </w:r>
      <w:r w:rsidR="00E32DD2" w:rsidRPr="001B4DDC">
        <w:rPr>
          <w:rFonts w:cs="Calibri"/>
          <w:bCs/>
        </w:rPr>
        <w:t xml:space="preserve">ealizacja </w:t>
      </w:r>
      <w:r w:rsidR="001B4DDC" w:rsidRPr="001B4DDC">
        <w:rPr>
          <w:rFonts w:cs="Calibri"/>
          <w:bCs/>
        </w:rPr>
        <w:t xml:space="preserve">omawianego </w:t>
      </w:r>
      <w:r w:rsidR="00E32DD2" w:rsidRPr="001B4DDC">
        <w:rPr>
          <w:rFonts w:cs="Calibri"/>
          <w:bCs/>
        </w:rPr>
        <w:t>projektu będzie</w:t>
      </w:r>
      <w:r w:rsidR="001B4DDC" w:rsidRPr="001B4DDC">
        <w:rPr>
          <w:rFonts w:cs="Calibri"/>
          <w:bCs/>
        </w:rPr>
        <w:t xml:space="preserve"> natomiast</w:t>
      </w:r>
      <w:r w:rsidR="00E32DD2" w:rsidRPr="001B4DDC">
        <w:rPr>
          <w:rFonts w:cs="Calibri"/>
          <w:bCs/>
        </w:rPr>
        <w:t xml:space="preserve"> odbywała </w:t>
      </w:r>
      <w:r w:rsidR="001B4DDC" w:rsidRPr="001B4DDC">
        <w:rPr>
          <w:rFonts w:cs="Calibri"/>
          <w:bCs/>
        </w:rPr>
        <w:t xml:space="preserve">się </w:t>
      </w:r>
      <w:r w:rsidR="00E32DD2" w:rsidRPr="001B4DDC">
        <w:rPr>
          <w:rFonts w:cs="Calibri"/>
          <w:bCs/>
        </w:rPr>
        <w:t xml:space="preserve">równolegle do prac badawczych nad </w:t>
      </w:r>
      <w:r w:rsidR="00E32DD2" w:rsidRPr="006212B8">
        <w:rPr>
          <w:rFonts w:cs="Calibri"/>
          <w:bCs/>
        </w:rPr>
        <w:t>opracowaniem metodyki</w:t>
      </w:r>
      <w:r w:rsidR="00E32DD2" w:rsidRPr="00C07AC9">
        <w:rPr>
          <w:rFonts w:cs="Calibri"/>
          <w:bCs/>
        </w:rPr>
        <w:t>.</w:t>
      </w:r>
      <w:r w:rsidR="00E32DD2" w:rsidRPr="001B4DDC">
        <w:rPr>
          <w:rFonts w:cs="Calibri"/>
          <w:bCs/>
        </w:rPr>
        <w:t xml:space="preserve"> Ważne jest</w:t>
      </w:r>
      <w:r w:rsidR="00594560">
        <w:rPr>
          <w:rFonts w:cs="Calibri"/>
          <w:bCs/>
        </w:rPr>
        <w:t>,</w:t>
      </w:r>
      <w:r w:rsidR="00E32DD2" w:rsidRPr="001B4DDC">
        <w:rPr>
          <w:rFonts w:cs="Calibri"/>
          <w:bCs/>
        </w:rPr>
        <w:t xml:space="preserve"> aby przyspieszyć prace</w:t>
      </w:r>
      <w:r w:rsidR="00594560">
        <w:rPr>
          <w:rFonts w:cs="Calibri"/>
          <w:bCs/>
        </w:rPr>
        <w:t>,</w:t>
      </w:r>
      <w:r w:rsidR="00E32DD2" w:rsidRPr="001B4DDC">
        <w:rPr>
          <w:rFonts w:cs="Calibri"/>
          <w:bCs/>
        </w:rPr>
        <w:t xml:space="preserve"> ponieważ część samorządów może realizować projekty w oderwaniu od </w:t>
      </w:r>
      <w:r w:rsidR="001B4DDC" w:rsidRPr="001B4DDC">
        <w:rPr>
          <w:rFonts w:cs="Calibri"/>
          <w:bCs/>
        </w:rPr>
        <w:t>A</w:t>
      </w:r>
      <w:r w:rsidR="00E32DD2" w:rsidRPr="001B4DDC">
        <w:rPr>
          <w:rFonts w:cs="Calibri"/>
          <w:bCs/>
        </w:rPr>
        <w:t xml:space="preserve">rchitektury </w:t>
      </w:r>
      <w:r w:rsidR="001B4DDC" w:rsidRPr="001B4DDC">
        <w:rPr>
          <w:rFonts w:cs="Calibri"/>
          <w:bCs/>
        </w:rPr>
        <w:t>I</w:t>
      </w:r>
      <w:r w:rsidR="00E32DD2" w:rsidRPr="001B4DDC">
        <w:rPr>
          <w:rFonts w:cs="Calibri"/>
          <w:bCs/>
        </w:rPr>
        <w:t xml:space="preserve">nformacyjnej </w:t>
      </w:r>
      <w:r w:rsidR="001B4DDC" w:rsidRPr="001B4DDC">
        <w:rPr>
          <w:rFonts w:cs="Calibri"/>
          <w:bCs/>
        </w:rPr>
        <w:t>Państwa</w:t>
      </w:r>
      <w:r w:rsidR="00E32DD2" w:rsidRPr="001B4DDC">
        <w:rPr>
          <w:rFonts w:cs="Calibri"/>
          <w:bCs/>
        </w:rPr>
        <w:t xml:space="preserve">. </w:t>
      </w:r>
      <w:r w:rsidR="000E5D88">
        <w:rPr>
          <w:rFonts w:cs="Calibri"/>
          <w:bCs/>
        </w:rPr>
        <w:t xml:space="preserve">Poddała pod rozwagę zwiększenie kwoty na realizację projektu </w:t>
      </w:r>
      <w:r w:rsidR="00594560">
        <w:rPr>
          <w:rFonts w:cs="Calibri"/>
          <w:bCs/>
        </w:rPr>
        <w:t xml:space="preserve">AIS </w:t>
      </w:r>
      <w:r w:rsidR="000E5D88">
        <w:rPr>
          <w:rFonts w:cs="Calibri"/>
          <w:bCs/>
        </w:rPr>
        <w:t>tak</w:t>
      </w:r>
      <w:r w:rsidR="005C2F1C">
        <w:rPr>
          <w:rFonts w:cs="Calibri"/>
          <w:bCs/>
        </w:rPr>
        <w:t>,</w:t>
      </w:r>
      <w:r w:rsidR="000E5D88">
        <w:rPr>
          <w:rFonts w:cs="Calibri"/>
          <w:bCs/>
        </w:rPr>
        <w:t xml:space="preserve"> aby uwzględnić wszystkie </w:t>
      </w:r>
      <w:r w:rsidR="00CD4206">
        <w:rPr>
          <w:rFonts w:cs="Calibri"/>
          <w:bCs/>
        </w:rPr>
        <w:t>JST</w:t>
      </w:r>
      <w:r w:rsidR="000E5D88">
        <w:rPr>
          <w:rFonts w:cs="Calibri"/>
          <w:bCs/>
        </w:rPr>
        <w:t xml:space="preserve">. Pani Agnieszka zapytała również jak będą dobierane jednostki do projektu, czy będzie odbywać się to np. na zasadach konkursu? Takie jednostki będą musiały posiadać zaplecze </w:t>
      </w:r>
      <w:r w:rsidR="001F4C64">
        <w:rPr>
          <w:rFonts w:cs="Calibri"/>
          <w:bCs/>
        </w:rPr>
        <w:t>kadrowe</w:t>
      </w:r>
      <w:r w:rsidR="000E5D88">
        <w:rPr>
          <w:rFonts w:cs="Calibri"/>
          <w:bCs/>
        </w:rPr>
        <w:t xml:space="preserve"> do realizacji tych zadań. Podsumowując powiedziała, że projekt jest na pewno potrzebny ale z dużo większym zasięgiem</w:t>
      </w:r>
      <w:r w:rsidR="00594560">
        <w:rPr>
          <w:rFonts w:cs="Calibri"/>
          <w:bCs/>
        </w:rPr>
        <w:t>,</w:t>
      </w:r>
      <w:r w:rsidR="000E5D88">
        <w:rPr>
          <w:rFonts w:cs="Calibri"/>
          <w:bCs/>
        </w:rPr>
        <w:t xml:space="preserve"> jak i przyspieszeniem w realizacji.</w:t>
      </w:r>
    </w:p>
    <w:p w14:paraId="30A9E0DB" w14:textId="77777777" w:rsidR="00AE2B91" w:rsidRPr="001B4DDC" w:rsidRDefault="00AE2B91" w:rsidP="00BB27F2">
      <w:pPr>
        <w:pStyle w:val="Akapitzlist"/>
        <w:spacing w:before="120" w:after="120" w:line="240" w:lineRule="auto"/>
        <w:rPr>
          <w:rFonts w:cs="Calibri"/>
          <w:bCs/>
        </w:rPr>
      </w:pPr>
    </w:p>
    <w:p w14:paraId="0C5255F7" w14:textId="2BA8FC5E" w:rsidR="00887313" w:rsidRDefault="00887313" w:rsidP="00DC1B06">
      <w:pPr>
        <w:pStyle w:val="Akapitzlist"/>
        <w:spacing w:before="120" w:after="120" w:line="240" w:lineRule="auto"/>
        <w:rPr>
          <w:rFonts w:cs="Calibri"/>
          <w:bCs/>
        </w:rPr>
      </w:pPr>
      <w:r>
        <w:rPr>
          <w:rFonts w:cs="Calibri"/>
          <w:b/>
        </w:rPr>
        <w:t xml:space="preserve">Pani Wioletta Zwara, MC – </w:t>
      </w:r>
      <w:r w:rsidRPr="006D3ADD">
        <w:rPr>
          <w:rFonts w:cs="Calibri"/>
          <w:bCs/>
        </w:rPr>
        <w:t>poinformowała, że samorządy są i będą informowane o realizacj</w:t>
      </w:r>
      <w:r w:rsidR="001F4C64">
        <w:rPr>
          <w:rFonts w:cs="Calibri"/>
          <w:bCs/>
        </w:rPr>
        <w:t>i</w:t>
      </w:r>
      <w:r w:rsidRPr="006D3ADD">
        <w:rPr>
          <w:rFonts w:cs="Calibri"/>
          <w:bCs/>
        </w:rPr>
        <w:t xml:space="preserve"> tego projektu. Sa</w:t>
      </w:r>
      <w:r>
        <w:rPr>
          <w:rFonts w:cs="Calibri"/>
          <w:bCs/>
        </w:rPr>
        <w:t>m projekt ma wesprzeć proces uzgadniania i informowania. Zapewniła, że MC ma świadomość, że należy informować instytucje zarządzające na poziomie regionalnym o możliwościach płynących z realizacji tego projektu. O</w:t>
      </w:r>
      <w:r w:rsidRPr="004A38AE">
        <w:rPr>
          <w:rFonts w:cs="Calibri"/>
          <w:bCs/>
        </w:rPr>
        <w:t>dpowiadając na pytani</w:t>
      </w:r>
      <w:r w:rsidR="001F4C64">
        <w:rPr>
          <w:rFonts w:cs="Calibri"/>
          <w:bCs/>
        </w:rPr>
        <w:t>e</w:t>
      </w:r>
      <w:r w:rsidRPr="004A38AE">
        <w:rPr>
          <w:rFonts w:cs="Calibri"/>
          <w:bCs/>
        </w:rPr>
        <w:t xml:space="preserve"> w zakresie wskaźnika rezultatu powiedziała, że jest to podejście ostrożnościowe ponieważ będą zbudowane tylko trzy systemy. Ich proces wdrażania w kolejnych urzędach będzie wydłużony. </w:t>
      </w:r>
      <w:r w:rsidR="00902496">
        <w:rPr>
          <w:rFonts w:cs="Calibri"/>
          <w:bCs/>
        </w:rPr>
        <w:t>MC d</w:t>
      </w:r>
      <w:r w:rsidRPr="004A38AE">
        <w:rPr>
          <w:rFonts w:cs="Calibri"/>
          <w:bCs/>
        </w:rPr>
        <w:t>ąży do tego żeby były skalowalne</w:t>
      </w:r>
      <w:r w:rsidR="001C70E8">
        <w:rPr>
          <w:rFonts w:cs="Calibri"/>
          <w:bCs/>
        </w:rPr>
        <w:t>,</w:t>
      </w:r>
      <w:r w:rsidRPr="004A38AE">
        <w:rPr>
          <w:rFonts w:cs="Calibri"/>
          <w:bCs/>
        </w:rPr>
        <w:t xml:space="preserve"> natomiast nie wszystkie samorządy będą mogły z tych systemów skorzystać.</w:t>
      </w:r>
      <w:r>
        <w:rPr>
          <w:rFonts w:cs="Calibri"/>
          <w:bCs/>
        </w:rPr>
        <w:t xml:space="preserve"> Odpowiadając na pytanie Pani Agnieszki </w:t>
      </w:r>
      <w:proofErr w:type="spellStart"/>
      <w:r>
        <w:rPr>
          <w:rFonts w:cs="Calibri"/>
          <w:bCs/>
        </w:rPr>
        <w:t>Aleksiejczuk</w:t>
      </w:r>
      <w:proofErr w:type="spellEnd"/>
      <w:r>
        <w:rPr>
          <w:rFonts w:cs="Calibri"/>
          <w:bCs/>
        </w:rPr>
        <w:t xml:space="preserve"> poinformowała, że Minister Cyfryzacji zapowiedział, że powiaty </w:t>
      </w:r>
      <w:r w:rsidR="008F74AE">
        <w:rPr>
          <w:rFonts w:cs="Calibri"/>
          <w:bCs/>
        </w:rPr>
        <w:t xml:space="preserve">również </w:t>
      </w:r>
      <w:r>
        <w:rPr>
          <w:rFonts w:cs="Calibri"/>
          <w:bCs/>
        </w:rPr>
        <w:t xml:space="preserve">będą </w:t>
      </w:r>
      <w:r w:rsidR="00CD4206">
        <w:rPr>
          <w:rFonts w:cs="Calibri"/>
          <w:bCs/>
        </w:rPr>
        <w:t xml:space="preserve">objęte </w:t>
      </w:r>
      <w:r w:rsidR="008F74AE">
        <w:rPr>
          <w:rFonts w:cs="Calibri"/>
          <w:bCs/>
        </w:rPr>
        <w:t>wsparciem.</w:t>
      </w:r>
      <w:r>
        <w:rPr>
          <w:rFonts w:cs="Calibri"/>
          <w:bCs/>
        </w:rPr>
        <w:t xml:space="preserve"> </w:t>
      </w:r>
      <w:r w:rsidR="008F74AE">
        <w:rPr>
          <w:rFonts w:cs="Calibri"/>
          <w:bCs/>
        </w:rPr>
        <w:t xml:space="preserve">Zaprezentowany </w:t>
      </w:r>
      <w:r>
        <w:rPr>
          <w:rFonts w:cs="Calibri"/>
          <w:bCs/>
        </w:rPr>
        <w:t xml:space="preserve">projekt jest </w:t>
      </w:r>
      <w:r w:rsidRPr="00C07AC9">
        <w:rPr>
          <w:rFonts w:cs="Calibri"/>
          <w:bCs/>
        </w:rPr>
        <w:t>pilotażem</w:t>
      </w:r>
      <w:r>
        <w:rPr>
          <w:rFonts w:cs="Calibri"/>
          <w:bCs/>
        </w:rPr>
        <w:t xml:space="preserve">. W momencie rozpoczęcia prac </w:t>
      </w:r>
      <w:r w:rsidR="00626778">
        <w:rPr>
          <w:rFonts w:cs="Calibri"/>
          <w:bCs/>
        </w:rPr>
        <w:t xml:space="preserve">zostanie zweryfikowane to </w:t>
      </w:r>
      <w:r>
        <w:rPr>
          <w:rFonts w:cs="Calibri"/>
          <w:bCs/>
        </w:rPr>
        <w:t xml:space="preserve">w jaki sposób optymalnie realizować zadania i wówczas będzie możliwe dołączenie kolejnych </w:t>
      </w:r>
      <w:r w:rsidR="008F74AE">
        <w:rPr>
          <w:rFonts w:cs="Calibri"/>
          <w:bCs/>
        </w:rPr>
        <w:t>jednostek samorządu terytorialnego</w:t>
      </w:r>
      <w:r>
        <w:rPr>
          <w:rFonts w:cs="Calibri"/>
          <w:bCs/>
        </w:rPr>
        <w:t xml:space="preserve">. W pierwszej kolejności zostały wyznaczone te podmioty, które najbardziej potrzebują wsparcia. W kontekście doboru partnerów i jednostek, w których będzie realizowany pilotaż to będzie </w:t>
      </w:r>
      <w:r w:rsidRPr="00C07AC9">
        <w:rPr>
          <w:rFonts w:cs="Calibri"/>
          <w:bCs/>
        </w:rPr>
        <w:t xml:space="preserve">zadanie </w:t>
      </w:r>
      <w:r w:rsidRPr="006212B8">
        <w:rPr>
          <w:rFonts w:cs="Calibri"/>
          <w:bCs/>
        </w:rPr>
        <w:t>związków</w:t>
      </w:r>
      <w:r w:rsidR="005C2F1C">
        <w:rPr>
          <w:rFonts w:cs="Calibri"/>
          <w:bCs/>
        </w:rPr>
        <w:t>,</w:t>
      </w:r>
      <w:r>
        <w:rPr>
          <w:rFonts w:cs="Calibri"/>
          <w:bCs/>
        </w:rPr>
        <w:t xml:space="preserve"> aby przeprowadzić ten proces. Dlatego taki jest dobór partnerów</w:t>
      </w:r>
      <w:r w:rsidR="00630338">
        <w:rPr>
          <w:rFonts w:cs="Calibri"/>
          <w:bCs/>
        </w:rPr>
        <w:t>,</w:t>
      </w:r>
      <w:r>
        <w:rPr>
          <w:rFonts w:cs="Calibri"/>
          <w:bCs/>
        </w:rPr>
        <w:t xml:space="preserve"> ponieważ oni mają największą wiedzę </w:t>
      </w:r>
      <w:r w:rsidRPr="006212B8">
        <w:rPr>
          <w:rFonts w:cs="Calibri"/>
          <w:bCs/>
        </w:rPr>
        <w:t>jaki jest potencjał i możliwości w organizacji i samorządach.</w:t>
      </w:r>
      <w:r w:rsidRPr="00C07AC9">
        <w:rPr>
          <w:rFonts w:cs="Calibri"/>
          <w:bCs/>
        </w:rPr>
        <w:t xml:space="preserve"> </w:t>
      </w:r>
      <w:r w:rsidR="001F4C64" w:rsidRPr="00C07AC9">
        <w:rPr>
          <w:rFonts w:cs="Calibri"/>
          <w:bCs/>
        </w:rPr>
        <w:t xml:space="preserve">Dodała, że MC </w:t>
      </w:r>
      <w:r w:rsidRPr="00C07AC9">
        <w:rPr>
          <w:rFonts w:cs="Calibri"/>
          <w:bCs/>
        </w:rPr>
        <w:t>m</w:t>
      </w:r>
      <w:r w:rsidR="001F4C64" w:rsidRPr="00C07AC9">
        <w:rPr>
          <w:rFonts w:cs="Calibri"/>
          <w:bCs/>
        </w:rPr>
        <w:t>a</w:t>
      </w:r>
      <w:r w:rsidRPr="006212B8">
        <w:rPr>
          <w:rFonts w:cs="Calibri"/>
          <w:bCs/>
        </w:rPr>
        <w:t xml:space="preserve"> </w:t>
      </w:r>
      <w:r w:rsidRPr="006212B8">
        <w:rPr>
          <w:rFonts w:cs="Calibri"/>
          <w:bCs/>
        </w:rPr>
        <w:lastRenderedPageBreak/>
        <w:t>świadomość zbieżności czasu i będzie się starać jak najszybciej</w:t>
      </w:r>
      <w:r>
        <w:rPr>
          <w:rFonts w:cs="Calibri"/>
          <w:bCs/>
        </w:rPr>
        <w:t xml:space="preserve"> zrealizować zadania w projekcie. Czas dwuletni na zbudowanie modeli w projekcie jest czasem maksymalnym, jeżeli uda się pozyskać szyb</w:t>
      </w:r>
      <w:r w:rsidR="001F4C64">
        <w:rPr>
          <w:rFonts w:cs="Calibri"/>
          <w:bCs/>
        </w:rPr>
        <w:t>ciej</w:t>
      </w:r>
      <w:r>
        <w:rPr>
          <w:rFonts w:cs="Calibri"/>
          <w:bCs/>
        </w:rPr>
        <w:t xml:space="preserve"> informacje będące podstawą do zbudowania tych modeli wtedy prace też przyspieszą. Dodała, że założeniem jest, że dwa lata to czas, w którym uda się zbudować modele</w:t>
      </w:r>
      <w:r w:rsidR="00FF2F29">
        <w:rPr>
          <w:rFonts w:cs="Calibri"/>
          <w:bCs/>
        </w:rPr>
        <w:t>,</w:t>
      </w:r>
      <w:r>
        <w:rPr>
          <w:rFonts w:cs="Calibri"/>
          <w:bCs/>
        </w:rPr>
        <w:t xml:space="preserve"> jak również rozszerzyć projekt o pozostałe jednostki. </w:t>
      </w:r>
    </w:p>
    <w:p w14:paraId="18FA5942" w14:textId="77777777" w:rsidR="00DC1B06" w:rsidRDefault="00DC1B06" w:rsidP="00DC1B06">
      <w:pPr>
        <w:pStyle w:val="Akapitzlist"/>
        <w:spacing w:before="120" w:after="120" w:line="240" w:lineRule="auto"/>
        <w:rPr>
          <w:rFonts w:cs="Calibri"/>
          <w:bCs/>
        </w:rPr>
      </w:pPr>
    </w:p>
    <w:p w14:paraId="7D195974" w14:textId="7FF9115A" w:rsidR="004A38AE" w:rsidRDefault="00887313" w:rsidP="00BB27F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bookmarkStart w:id="3" w:name="_Hlk150249047"/>
      <w:r w:rsidRPr="00AE2B91">
        <w:rPr>
          <w:rFonts w:cs="Calibri"/>
          <w:b/>
          <w:lang w:eastAsia="pl-PL"/>
        </w:rPr>
        <w:t xml:space="preserve">Pan Wiesław Paluszyński, </w:t>
      </w:r>
      <w:r w:rsidR="0041436D" w:rsidRPr="00AE2B91">
        <w:rPr>
          <w:rFonts w:cs="Calibri"/>
          <w:b/>
          <w:lang w:eastAsia="pl-PL"/>
        </w:rPr>
        <w:t xml:space="preserve">PIIT </w:t>
      </w:r>
      <w:bookmarkEnd w:id="3"/>
      <w:r w:rsidR="0041436D" w:rsidRPr="00AE2B91">
        <w:rPr>
          <w:rFonts w:cs="Calibri"/>
          <w:b/>
          <w:lang w:eastAsia="pl-PL"/>
        </w:rPr>
        <w:t>–</w:t>
      </w:r>
      <w:r w:rsidRPr="00AE2B91">
        <w:rPr>
          <w:rFonts w:cs="Calibri"/>
          <w:b/>
          <w:lang w:eastAsia="pl-PL"/>
        </w:rPr>
        <w:t xml:space="preserve"> </w:t>
      </w:r>
      <w:r w:rsidR="0041436D" w:rsidRPr="00AE2B91">
        <w:rPr>
          <w:rFonts w:cs="Calibri"/>
          <w:bCs/>
          <w:lang w:eastAsia="pl-PL"/>
        </w:rPr>
        <w:t>odniósł się do informacji podanych w prezentacji</w:t>
      </w:r>
      <w:r w:rsidR="00CD4206">
        <w:rPr>
          <w:rFonts w:cs="Calibri"/>
          <w:bCs/>
          <w:lang w:eastAsia="pl-PL"/>
        </w:rPr>
        <w:t xml:space="preserve">, </w:t>
      </w:r>
      <w:r w:rsidR="0041436D" w:rsidRPr="00AE2B91">
        <w:rPr>
          <w:rFonts w:cs="Calibri"/>
          <w:bCs/>
          <w:lang w:eastAsia="pl-PL"/>
        </w:rPr>
        <w:t xml:space="preserve">dotyczących wytwórców oprogramowania </w:t>
      </w:r>
      <w:r w:rsidR="00DA2384" w:rsidRPr="00AE2B91">
        <w:rPr>
          <w:rFonts w:cs="Calibri"/>
          <w:bCs/>
          <w:lang w:eastAsia="pl-PL"/>
        </w:rPr>
        <w:t xml:space="preserve">w zakresie etapu, w jakim będą włączeni w realizację tego </w:t>
      </w:r>
      <w:r w:rsidR="001F4C64">
        <w:rPr>
          <w:rFonts w:cs="Calibri"/>
          <w:bCs/>
          <w:lang w:eastAsia="pl-PL"/>
        </w:rPr>
        <w:t>projektu</w:t>
      </w:r>
      <w:r w:rsidR="00DA2384" w:rsidRPr="00AE2B91">
        <w:rPr>
          <w:rFonts w:cs="Calibri"/>
          <w:bCs/>
          <w:lang w:eastAsia="pl-PL"/>
        </w:rPr>
        <w:t>. Ponadto zadał pytanie dotyczące modelu i jego działania</w:t>
      </w:r>
      <w:r w:rsidR="00DA2384">
        <w:rPr>
          <w:rFonts w:cs="Calibri"/>
          <w:bCs/>
          <w:lang w:eastAsia="pl-PL"/>
        </w:rPr>
        <w:t>, ponieważ model nie może być teoretyczny. Samorządy wykonują zadania własne i zlecone</w:t>
      </w:r>
      <w:r w:rsidR="00060766">
        <w:rPr>
          <w:rFonts w:cs="Calibri"/>
          <w:bCs/>
          <w:lang w:eastAsia="pl-PL"/>
        </w:rPr>
        <w:t xml:space="preserve">. </w:t>
      </w:r>
      <w:r w:rsidR="00DA2384">
        <w:rPr>
          <w:rFonts w:cs="Calibri"/>
          <w:bCs/>
          <w:lang w:eastAsia="pl-PL"/>
        </w:rPr>
        <w:t xml:space="preserve">Ministerstwa, które zlecają samorządom zadania, mają wiedzę jaki jest stan i którego poziomu samorządów </w:t>
      </w:r>
      <w:r w:rsidR="00060766">
        <w:rPr>
          <w:rFonts w:cs="Calibri"/>
          <w:bCs/>
          <w:lang w:eastAsia="pl-PL"/>
        </w:rPr>
        <w:t xml:space="preserve">to dotyczy </w:t>
      </w:r>
      <w:r w:rsidR="00DA2384">
        <w:rPr>
          <w:rFonts w:cs="Calibri"/>
          <w:bCs/>
          <w:lang w:eastAsia="pl-PL"/>
        </w:rPr>
        <w:t>w zakresie możliwości zadań publicznych za pomocą technik telekomunikacyjnych. Pan Paluszyński potwierdził, że warto tę wiedz</w:t>
      </w:r>
      <w:r w:rsidR="00060766">
        <w:rPr>
          <w:rFonts w:cs="Calibri"/>
          <w:bCs/>
          <w:lang w:eastAsia="pl-PL"/>
        </w:rPr>
        <w:t>ę</w:t>
      </w:r>
      <w:r w:rsidR="00DA2384">
        <w:rPr>
          <w:rFonts w:cs="Calibri"/>
          <w:bCs/>
          <w:lang w:eastAsia="pl-PL"/>
        </w:rPr>
        <w:t xml:space="preserve"> wykorzystać przy r</w:t>
      </w:r>
      <w:r w:rsidR="00902496">
        <w:rPr>
          <w:rFonts w:cs="Calibri"/>
          <w:bCs/>
          <w:lang w:eastAsia="pl-PL"/>
        </w:rPr>
        <w:t>ealizacji</w:t>
      </w:r>
      <w:r w:rsidR="00DA2384">
        <w:rPr>
          <w:rFonts w:cs="Calibri"/>
          <w:bCs/>
          <w:lang w:eastAsia="pl-PL"/>
        </w:rPr>
        <w:t xml:space="preserve"> obecnego </w:t>
      </w:r>
      <w:r w:rsidR="001F4C64">
        <w:rPr>
          <w:rFonts w:cs="Calibri"/>
          <w:bCs/>
          <w:lang w:eastAsia="pl-PL"/>
        </w:rPr>
        <w:t>projektu</w:t>
      </w:r>
      <w:r w:rsidR="00DA2384">
        <w:rPr>
          <w:rFonts w:cs="Calibri"/>
          <w:bCs/>
          <w:lang w:eastAsia="pl-PL"/>
        </w:rPr>
        <w:t>. Jednocze</w:t>
      </w:r>
      <w:r w:rsidR="00060766">
        <w:rPr>
          <w:rFonts w:cs="Calibri"/>
          <w:bCs/>
          <w:lang w:eastAsia="pl-PL"/>
        </w:rPr>
        <w:t>ś</w:t>
      </w:r>
      <w:r w:rsidR="00DA2384">
        <w:rPr>
          <w:rFonts w:cs="Calibri"/>
          <w:bCs/>
          <w:lang w:eastAsia="pl-PL"/>
        </w:rPr>
        <w:t>nie</w:t>
      </w:r>
      <w:r w:rsidR="00060766">
        <w:rPr>
          <w:rFonts w:cs="Calibri"/>
          <w:bCs/>
          <w:lang w:eastAsia="pl-PL"/>
        </w:rPr>
        <w:t xml:space="preserve"> poruszył kwestię dot. budowy części usługowej samorządów, do realizacji zadań własnych, w sensie obsługi urzędu. Ogromna część samorządów</w:t>
      </w:r>
      <w:r w:rsidR="001F4C64">
        <w:rPr>
          <w:rFonts w:cs="Calibri"/>
          <w:bCs/>
          <w:lang w:eastAsia="pl-PL"/>
        </w:rPr>
        <w:t>, pomimo szkoleń,</w:t>
      </w:r>
      <w:r w:rsidR="00060766">
        <w:rPr>
          <w:rFonts w:cs="Calibri"/>
          <w:bCs/>
          <w:lang w:eastAsia="pl-PL"/>
        </w:rPr>
        <w:t xml:space="preserve"> nie jest w stanie ze względów finansowych budować własnych systemów teleinformatycznych. </w:t>
      </w:r>
      <w:r w:rsidR="00902496">
        <w:rPr>
          <w:rFonts w:cs="Calibri"/>
          <w:bCs/>
          <w:lang w:eastAsia="pl-PL"/>
        </w:rPr>
        <w:t>Jest to</w:t>
      </w:r>
      <w:r w:rsidR="00060766">
        <w:rPr>
          <w:rFonts w:cs="Calibri"/>
          <w:bCs/>
          <w:lang w:eastAsia="pl-PL"/>
        </w:rPr>
        <w:t xml:space="preserve"> wynik anal</w:t>
      </w:r>
      <w:r w:rsidR="00902496">
        <w:rPr>
          <w:rFonts w:cs="Calibri"/>
          <w:bCs/>
          <w:lang w:eastAsia="pl-PL"/>
        </w:rPr>
        <w:t>izy</w:t>
      </w:r>
      <w:r w:rsidR="00060766">
        <w:rPr>
          <w:rFonts w:cs="Calibri"/>
          <w:bCs/>
          <w:lang w:eastAsia="pl-PL"/>
        </w:rPr>
        <w:t>, która była robiona przy pr</w:t>
      </w:r>
      <w:r w:rsidR="001F4C64">
        <w:rPr>
          <w:rFonts w:cs="Calibri"/>
          <w:bCs/>
          <w:lang w:eastAsia="pl-PL"/>
        </w:rPr>
        <w:t>ojekcie</w:t>
      </w:r>
      <w:r w:rsidR="00060766">
        <w:rPr>
          <w:rFonts w:cs="Calibri"/>
          <w:bCs/>
          <w:lang w:eastAsia="pl-PL"/>
        </w:rPr>
        <w:t xml:space="preserve"> </w:t>
      </w:r>
      <w:proofErr w:type="spellStart"/>
      <w:r w:rsidR="00060766">
        <w:rPr>
          <w:rFonts w:cs="Calibri"/>
          <w:bCs/>
          <w:lang w:eastAsia="pl-PL"/>
        </w:rPr>
        <w:t>Cyberbezpieczny</w:t>
      </w:r>
      <w:proofErr w:type="spellEnd"/>
      <w:r w:rsidR="00060766">
        <w:rPr>
          <w:rFonts w:cs="Calibri"/>
          <w:bCs/>
          <w:lang w:eastAsia="pl-PL"/>
        </w:rPr>
        <w:t xml:space="preserve"> samorząd. W związku z czym należałby się zastanowić, czy jest sens mówienia o architekturze informacyjnej tych samorządów</w:t>
      </w:r>
      <w:r w:rsidR="00C86F7B">
        <w:rPr>
          <w:rFonts w:cs="Calibri"/>
          <w:bCs/>
          <w:lang w:eastAsia="pl-PL"/>
        </w:rPr>
        <w:t>. Zaproponował inne podejście i wspomniał o rozwiązaniach chmurowych, o udostępnianiu samorządom pewnych zestandaryzowanych usług chmurowych i wyłączenia ich z pracy przy tym projekcie. Pan Paluszyński wspomniał również o powiatach i województwach, iż są to jednostki, które mają zadania własne i maj</w:t>
      </w:r>
      <w:r w:rsidR="00FF2F29">
        <w:rPr>
          <w:rFonts w:cs="Calibri"/>
          <w:bCs/>
          <w:lang w:eastAsia="pl-PL"/>
        </w:rPr>
        <w:t>ą</w:t>
      </w:r>
      <w:r w:rsidR="00C86F7B">
        <w:rPr>
          <w:rFonts w:cs="Calibri"/>
          <w:bCs/>
          <w:lang w:eastAsia="pl-PL"/>
        </w:rPr>
        <w:t xml:space="preserve"> dosyć mocno rozwinięte usługi publiczne</w:t>
      </w:r>
      <w:r w:rsidR="00FF2F29">
        <w:rPr>
          <w:rFonts w:cs="Calibri"/>
          <w:bCs/>
          <w:lang w:eastAsia="pl-PL"/>
        </w:rPr>
        <w:t>.</w:t>
      </w:r>
      <w:r w:rsidR="00C86F7B">
        <w:rPr>
          <w:rFonts w:cs="Calibri"/>
          <w:bCs/>
          <w:lang w:eastAsia="pl-PL"/>
        </w:rPr>
        <w:t xml:space="preserve"> </w:t>
      </w:r>
      <w:r w:rsidR="00FF2F29">
        <w:rPr>
          <w:rFonts w:cs="Calibri"/>
          <w:bCs/>
          <w:lang w:eastAsia="pl-PL"/>
        </w:rPr>
        <w:t>J</w:t>
      </w:r>
      <w:r w:rsidR="00C86F7B">
        <w:rPr>
          <w:rFonts w:cs="Calibri"/>
          <w:bCs/>
          <w:lang w:eastAsia="pl-PL"/>
        </w:rPr>
        <w:t>eśli chcielibyśmy, żeby był pewien efekt cyfryzacji usług publicznych, to przede wszystkim te dwa obszary</w:t>
      </w:r>
      <w:r w:rsidR="00FC7AB5">
        <w:rPr>
          <w:rFonts w:cs="Calibri"/>
          <w:bCs/>
          <w:lang w:eastAsia="pl-PL"/>
        </w:rPr>
        <w:t xml:space="preserve"> samorządowe</w:t>
      </w:r>
      <w:r w:rsidR="00C86F7B">
        <w:rPr>
          <w:rFonts w:cs="Calibri"/>
          <w:bCs/>
          <w:lang w:eastAsia="pl-PL"/>
        </w:rPr>
        <w:t xml:space="preserve"> powinny z</w:t>
      </w:r>
      <w:r w:rsidR="001F4C64">
        <w:rPr>
          <w:rFonts w:cs="Calibri"/>
          <w:bCs/>
          <w:lang w:eastAsia="pl-PL"/>
        </w:rPr>
        <w:t>ostać włączone</w:t>
      </w:r>
      <w:r w:rsidR="00C86F7B">
        <w:rPr>
          <w:rFonts w:cs="Calibri"/>
          <w:bCs/>
          <w:lang w:eastAsia="pl-PL"/>
        </w:rPr>
        <w:t xml:space="preserve">. Pan Paluszyński </w:t>
      </w:r>
      <w:r w:rsidR="007601DF">
        <w:rPr>
          <w:rFonts w:cs="Calibri"/>
          <w:bCs/>
          <w:lang w:eastAsia="pl-PL"/>
        </w:rPr>
        <w:t>zasugerował</w:t>
      </w:r>
      <w:r w:rsidR="00C86F7B">
        <w:rPr>
          <w:rFonts w:cs="Calibri"/>
          <w:bCs/>
          <w:lang w:eastAsia="pl-PL"/>
        </w:rPr>
        <w:t xml:space="preserve"> </w:t>
      </w:r>
      <w:r w:rsidR="001F4C64">
        <w:rPr>
          <w:rFonts w:cs="Calibri"/>
          <w:bCs/>
          <w:lang w:eastAsia="pl-PL"/>
        </w:rPr>
        <w:t xml:space="preserve">by </w:t>
      </w:r>
      <w:r w:rsidR="00C86F7B">
        <w:rPr>
          <w:rFonts w:cs="Calibri"/>
          <w:bCs/>
          <w:lang w:eastAsia="pl-PL"/>
        </w:rPr>
        <w:t>zastanowi</w:t>
      </w:r>
      <w:r w:rsidR="001F4C64">
        <w:rPr>
          <w:rFonts w:cs="Calibri"/>
          <w:bCs/>
          <w:lang w:eastAsia="pl-PL"/>
        </w:rPr>
        <w:t>ć</w:t>
      </w:r>
      <w:r w:rsidR="00C86F7B">
        <w:rPr>
          <w:rFonts w:cs="Calibri"/>
          <w:bCs/>
          <w:lang w:eastAsia="pl-PL"/>
        </w:rPr>
        <w:t xml:space="preserve"> się </w:t>
      </w:r>
      <w:r w:rsidR="001F4C64">
        <w:rPr>
          <w:rFonts w:cs="Calibri"/>
          <w:bCs/>
          <w:lang w:eastAsia="pl-PL"/>
        </w:rPr>
        <w:t xml:space="preserve">nad </w:t>
      </w:r>
      <w:r w:rsidR="00C86F7B">
        <w:rPr>
          <w:rFonts w:cs="Calibri"/>
          <w:bCs/>
          <w:lang w:eastAsia="pl-PL"/>
        </w:rPr>
        <w:t>kategoryzacją i wybra</w:t>
      </w:r>
      <w:r w:rsidR="001F4C64">
        <w:rPr>
          <w:rFonts w:cs="Calibri"/>
          <w:bCs/>
          <w:lang w:eastAsia="pl-PL"/>
        </w:rPr>
        <w:t>ć</w:t>
      </w:r>
      <w:r w:rsidR="00C86F7B">
        <w:rPr>
          <w:rFonts w:cs="Calibri"/>
          <w:bCs/>
          <w:lang w:eastAsia="pl-PL"/>
        </w:rPr>
        <w:t xml:space="preserve"> w sposób bardziej świadomy</w:t>
      </w:r>
      <w:r w:rsidR="007601DF">
        <w:rPr>
          <w:rFonts w:cs="Calibri"/>
          <w:bCs/>
          <w:lang w:eastAsia="pl-PL"/>
        </w:rPr>
        <w:t xml:space="preserve">, nie </w:t>
      </w:r>
      <w:r w:rsidR="00567D33">
        <w:rPr>
          <w:rFonts w:cs="Calibri"/>
          <w:bCs/>
          <w:lang w:eastAsia="pl-PL"/>
        </w:rPr>
        <w:t xml:space="preserve">sugerując się </w:t>
      </w:r>
      <w:r w:rsidR="007601DF">
        <w:rPr>
          <w:rFonts w:cs="Calibri"/>
          <w:bCs/>
          <w:lang w:eastAsia="pl-PL"/>
        </w:rPr>
        <w:t>struktur</w:t>
      </w:r>
      <w:r w:rsidR="00567D33">
        <w:rPr>
          <w:rFonts w:cs="Calibri"/>
          <w:bCs/>
          <w:lang w:eastAsia="pl-PL"/>
        </w:rPr>
        <w:t>ą</w:t>
      </w:r>
      <w:r w:rsidR="007601DF">
        <w:rPr>
          <w:rFonts w:cs="Calibri"/>
          <w:bCs/>
          <w:lang w:eastAsia="pl-PL"/>
        </w:rPr>
        <w:t xml:space="preserve"> samorządu</w:t>
      </w:r>
      <w:r w:rsidR="00CD4206">
        <w:rPr>
          <w:rFonts w:cs="Calibri"/>
          <w:bCs/>
          <w:lang w:eastAsia="pl-PL"/>
        </w:rPr>
        <w:t>.</w:t>
      </w:r>
      <w:r w:rsidR="007601DF">
        <w:rPr>
          <w:rFonts w:cs="Calibri"/>
          <w:bCs/>
          <w:lang w:eastAsia="pl-PL"/>
        </w:rPr>
        <w:t xml:space="preserve"> </w:t>
      </w:r>
      <w:r w:rsidR="00CD4206">
        <w:rPr>
          <w:rFonts w:cs="Calibri"/>
          <w:bCs/>
          <w:lang w:eastAsia="pl-PL"/>
        </w:rPr>
        <w:t>W</w:t>
      </w:r>
      <w:r w:rsidR="007601DF">
        <w:rPr>
          <w:rFonts w:cs="Calibri"/>
          <w:bCs/>
          <w:lang w:eastAsia="pl-PL"/>
        </w:rPr>
        <w:t xml:space="preserve"> pierwszym zakresie </w:t>
      </w:r>
      <w:r w:rsidR="00567D33">
        <w:rPr>
          <w:rFonts w:cs="Calibri"/>
          <w:bCs/>
          <w:lang w:eastAsia="pl-PL"/>
        </w:rPr>
        <w:t xml:space="preserve">należy </w:t>
      </w:r>
      <w:r w:rsidR="00902496">
        <w:rPr>
          <w:rFonts w:cs="Calibri"/>
          <w:bCs/>
          <w:lang w:eastAsia="pl-PL"/>
        </w:rPr>
        <w:t xml:space="preserve">wziąć pod uwagę </w:t>
      </w:r>
      <w:r w:rsidR="00567D33">
        <w:rPr>
          <w:rFonts w:cs="Calibri"/>
          <w:bCs/>
          <w:lang w:eastAsia="pl-PL"/>
        </w:rPr>
        <w:t xml:space="preserve">samorządy </w:t>
      </w:r>
      <w:r w:rsidR="007601DF">
        <w:rPr>
          <w:rFonts w:cs="Calibri"/>
          <w:bCs/>
          <w:lang w:eastAsia="pl-PL"/>
        </w:rPr>
        <w:t>pod k</w:t>
      </w:r>
      <w:r w:rsidR="00567D33">
        <w:rPr>
          <w:rFonts w:cs="Calibri"/>
          <w:bCs/>
          <w:lang w:eastAsia="pl-PL"/>
        </w:rPr>
        <w:t>ą</w:t>
      </w:r>
      <w:r w:rsidR="007601DF">
        <w:rPr>
          <w:rFonts w:cs="Calibri"/>
          <w:bCs/>
          <w:lang w:eastAsia="pl-PL"/>
        </w:rPr>
        <w:t xml:space="preserve">tem </w:t>
      </w:r>
      <w:r w:rsidR="00B97BC8">
        <w:rPr>
          <w:rFonts w:cs="Calibri"/>
          <w:bCs/>
          <w:lang w:eastAsia="pl-PL"/>
        </w:rPr>
        <w:t>liczby</w:t>
      </w:r>
      <w:r w:rsidR="007601DF">
        <w:rPr>
          <w:rFonts w:cs="Calibri"/>
          <w:bCs/>
          <w:lang w:eastAsia="pl-PL"/>
        </w:rPr>
        <w:t xml:space="preserve"> własnych usług publicznych. Są gminy, które nie otrzymują zadań zleconych i tam należy wdrożyć nie mod</w:t>
      </w:r>
      <w:r w:rsidR="00CD4206">
        <w:rPr>
          <w:rFonts w:cs="Calibri"/>
          <w:bCs/>
          <w:lang w:eastAsia="pl-PL"/>
        </w:rPr>
        <w:t>e</w:t>
      </w:r>
      <w:r w:rsidR="007601DF">
        <w:rPr>
          <w:rFonts w:cs="Calibri"/>
          <w:bCs/>
          <w:lang w:eastAsia="pl-PL"/>
        </w:rPr>
        <w:t>le architektury, a usług</w:t>
      </w:r>
      <w:r w:rsidR="00567D33">
        <w:rPr>
          <w:rFonts w:cs="Calibri"/>
          <w:bCs/>
          <w:lang w:eastAsia="pl-PL"/>
        </w:rPr>
        <w:t>i</w:t>
      </w:r>
      <w:r w:rsidR="007601DF">
        <w:rPr>
          <w:rFonts w:cs="Calibri"/>
          <w:bCs/>
          <w:lang w:eastAsia="pl-PL"/>
        </w:rPr>
        <w:t xml:space="preserve"> publiczn</w:t>
      </w:r>
      <w:r w:rsidR="00567D33">
        <w:rPr>
          <w:rFonts w:cs="Calibri"/>
          <w:bCs/>
          <w:lang w:eastAsia="pl-PL"/>
        </w:rPr>
        <w:t>e</w:t>
      </w:r>
      <w:r w:rsidR="007601DF">
        <w:rPr>
          <w:rFonts w:cs="Calibri"/>
          <w:bCs/>
          <w:lang w:eastAsia="pl-PL"/>
        </w:rPr>
        <w:t>.</w:t>
      </w:r>
    </w:p>
    <w:p w14:paraId="7F60AAB9" w14:textId="3A828287" w:rsidR="007601DF" w:rsidRDefault="007601DF" w:rsidP="00BB27F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04F5D9E7" w14:textId="6570F87F" w:rsidR="00191815" w:rsidRDefault="007601DF" w:rsidP="00BB27F2">
      <w:pPr>
        <w:pStyle w:val="Akapitzlist"/>
        <w:spacing w:before="120" w:after="120" w:line="240" w:lineRule="auto"/>
        <w:rPr>
          <w:rFonts w:cs="Calibri"/>
          <w:bCs/>
        </w:rPr>
      </w:pPr>
      <w:r>
        <w:rPr>
          <w:rFonts w:cs="Calibri"/>
          <w:b/>
        </w:rPr>
        <w:t xml:space="preserve">Pani Wioletta Zwara, MC – </w:t>
      </w:r>
      <w:r w:rsidRPr="007601DF">
        <w:rPr>
          <w:rFonts w:cs="Calibri"/>
          <w:bCs/>
        </w:rPr>
        <w:t>wyraziła opinie, iż</w:t>
      </w:r>
      <w:r>
        <w:rPr>
          <w:rFonts w:cs="Calibri"/>
          <w:bCs/>
        </w:rPr>
        <w:t xml:space="preserve"> </w:t>
      </w:r>
      <w:r w:rsidR="00567D33">
        <w:rPr>
          <w:rFonts w:cs="Calibri"/>
          <w:bCs/>
        </w:rPr>
        <w:t>MC rozważa</w:t>
      </w:r>
      <w:r>
        <w:rPr>
          <w:rFonts w:cs="Calibri"/>
          <w:bCs/>
        </w:rPr>
        <w:t xml:space="preserve"> taki</w:t>
      </w:r>
      <w:r w:rsidR="00567D33">
        <w:rPr>
          <w:rFonts w:cs="Calibri"/>
          <w:bCs/>
        </w:rPr>
        <w:t>e</w:t>
      </w:r>
      <w:r>
        <w:rPr>
          <w:rFonts w:cs="Calibri"/>
          <w:bCs/>
        </w:rPr>
        <w:t xml:space="preserve"> </w:t>
      </w:r>
      <w:r w:rsidRPr="00CD4206">
        <w:rPr>
          <w:rFonts w:cs="Calibri"/>
          <w:bCs/>
        </w:rPr>
        <w:t>rozwiązani</w:t>
      </w:r>
      <w:r w:rsidR="00567D33">
        <w:rPr>
          <w:rFonts w:cs="Calibri"/>
          <w:bCs/>
        </w:rPr>
        <w:t>e. W przypadku powiatów</w:t>
      </w:r>
      <w:r w:rsidRPr="00DF398D">
        <w:rPr>
          <w:rFonts w:cs="Calibri"/>
          <w:bCs/>
        </w:rPr>
        <w:t xml:space="preserve">, </w:t>
      </w:r>
      <w:r w:rsidR="00DF398D">
        <w:rPr>
          <w:rFonts w:cs="Calibri"/>
          <w:bCs/>
        </w:rPr>
        <w:t>w ramach grupy miast na prawach powiatu rozważane jest żeby połączyć t</w:t>
      </w:r>
      <w:r w:rsidR="00567D33">
        <w:rPr>
          <w:rFonts w:cs="Calibri"/>
          <w:bCs/>
        </w:rPr>
        <w:t>ę</w:t>
      </w:r>
      <w:r w:rsidR="00DF398D">
        <w:rPr>
          <w:rFonts w:cs="Calibri"/>
          <w:bCs/>
        </w:rPr>
        <w:t xml:space="preserve"> grupę i zbudować model pod powiaty. Mając na uwadze ZITY poinformowała, że koncepcja została już rozszerzona odnośnie </w:t>
      </w:r>
      <w:r w:rsidR="00FF2F29">
        <w:rPr>
          <w:rFonts w:cs="Calibri"/>
          <w:bCs/>
        </w:rPr>
        <w:t xml:space="preserve">do </w:t>
      </w:r>
      <w:r w:rsidR="00DF398D">
        <w:rPr>
          <w:rFonts w:cs="Calibri"/>
          <w:bCs/>
        </w:rPr>
        <w:t xml:space="preserve">miast na prawach powiatu. </w:t>
      </w:r>
      <w:r w:rsidR="00B97BC8">
        <w:rPr>
          <w:rFonts w:cs="Calibri"/>
          <w:bCs/>
        </w:rPr>
        <w:t>W przypadku</w:t>
      </w:r>
      <w:r w:rsidR="00DF398D">
        <w:rPr>
          <w:rFonts w:cs="Calibri"/>
          <w:bCs/>
        </w:rPr>
        <w:t xml:space="preserve"> wytwórców oprogramowania, to jest element, który będzie wynikową prac zasadniczych dotyczących budowy modeli. Sama budowa systemów będzie na ostatnim etapie realizacji </w:t>
      </w:r>
      <w:r w:rsidR="00FC7AB5">
        <w:rPr>
          <w:rFonts w:cs="Calibri"/>
          <w:bCs/>
        </w:rPr>
        <w:t>projektu</w:t>
      </w:r>
      <w:r w:rsidR="00DF398D">
        <w:rPr>
          <w:rFonts w:cs="Calibri"/>
          <w:bCs/>
        </w:rPr>
        <w:t xml:space="preserve">. </w:t>
      </w:r>
      <w:r w:rsidR="00FC7AB5">
        <w:rPr>
          <w:rFonts w:cs="Calibri"/>
          <w:bCs/>
        </w:rPr>
        <w:t xml:space="preserve">Kwestia </w:t>
      </w:r>
      <w:r w:rsidR="00DF398D">
        <w:rPr>
          <w:rFonts w:cs="Calibri"/>
          <w:bCs/>
        </w:rPr>
        <w:t>procesów</w:t>
      </w:r>
      <w:r w:rsidR="00B97BC8">
        <w:rPr>
          <w:rFonts w:cs="Calibri"/>
          <w:bCs/>
        </w:rPr>
        <w:t xml:space="preserve"> </w:t>
      </w:r>
      <w:r w:rsidR="00DF398D">
        <w:rPr>
          <w:rFonts w:cs="Calibri"/>
          <w:bCs/>
        </w:rPr>
        <w:t>obsługiwanych przez systemy jest w dużej mierze znana przez wytwórców oprogramowania. Pani Zwara wspomniała, że zakłada</w:t>
      </w:r>
      <w:r w:rsidR="00567D33">
        <w:rPr>
          <w:rFonts w:cs="Calibri"/>
          <w:bCs/>
        </w:rPr>
        <w:t xml:space="preserve"> się</w:t>
      </w:r>
      <w:r w:rsidR="00DF398D">
        <w:rPr>
          <w:rFonts w:cs="Calibri"/>
          <w:bCs/>
        </w:rPr>
        <w:t xml:space="preserve">, że będzie ścisła współpraca </w:t>
      </w:r>
      <w:r w:rsidR="00B97BC8">
        <w:rPr>
          <w:rFonts w:cs="Calibri"/>
          <w:bCs/>
        </w:rPr>
        <w:t xml:space="preserve">pilotażowych </w:t>
      </w:r>
      <w:r w:rsidR="00DF398D">
        <w:rPr>
          <w:rFonts w:cs="Calibri"/>
          <w:bCs/>
        </w:rPr>
        <w:t>gmin z ich dostawcami oprogramowania na etapie budowy modeli. Kwestia wdrażania systemów to będzie kolejny krok i</w:t>
      </w:r>
      <w:r w:rsidR="00191815">
        <w:rPr>
          <w:rFonts w:cs="Calibri"/>
          <w:bCs/>
        </w:rPr>
        <w:t xml:space="preserve"> </w:t>
      </w:r>
      <w:r w:rsidR="00DF398D">
        <w:rPr>
          <w:rFonts w:cs="Calibri"/>
          <w:bCs/>
        </w:rPr>
        <w:t>będ</w:t>
      </w:r>
      <w:r w:rsidR="00191815">
        <w:rPr>
          <w:rFonts w:cs="Calibri"/>
          <w:bCs/>
        </w:rPr>
        <w:t xml:space="preserve">ą toczyły się </w:t>
      </w:r>
      <w:r w:rsidR="00DF398D">
        <w:rPr>
          <w:rFonts w:cs="Calibri"/>
          <w:bCs/>
        </w:rPr>
        <w:t xml:space="preserve">rozmowy o </w:t>
      </w:r>
      <w:r w:rsidR="00191815">
        <w:rPr>
          <w:rFonts w:cs="Calibri"/>
          <w:bCs/>
        </w:rPr>
        <w:t xml:space="preserve">dalszym </w:t>
      </w:r>
      <w:r w:rsidR="00DF398D">
        <w:rPr>
          <w:rFonts w:cs="Calibri"/>
          <w:bCs/>
        </w:rPr>
        <w:t xml:space="preserve">wykorzystaniu </w:t>
      </w:r>
      <w:r w:rsidR="00191815">
        <w:rPr>
          <w:rFonts w:cs="Calibri"/>
          <w:bCs/>
        </w:rPr>
        <w:t>tych modeli i koncepcji. W samym projekcie m</w:t>
      </w:r>
      <w:r w:rsidR="00755543">
        <w:rPr>
          <w:rFonts w:cs="Calibri"/>
          <w:bCs/>
        </w:rPr>
        <w:t>owa jest</w:t>
      </w:r>
      <w:r w:rsidR="00191815">
        <w:rPr>
          <w:rFonts w:cs="Calibri"/>
          <w:bCs/>
        </w:rPr>
        <w:t xml:space="preserve"> o trzech systemach</w:t>
      </w:r>
      <w:r w:rsidR="00755543">
        <w:rPr>
          <w:rFonts w:cs="Calibri"/>
          <w:bCs/>
        </w:rPr>
        <w:t xml:space="preserve"> </w:t>
      </w:r>
      <w:r w:rsidR="00191815">
        <w:rPr>
          <w:rFonts w:cs="Calibri"/>
          <w:bCs/>
        </w:rPr>
        <w:t xml:space="preserve">pilotażowych. Głównym celem </w:t>
      </w:r>
      <w:r w:rsidR="00FC7AB5">
        <w:rPr>
          <w:rFonts w:cs="Calibri"/>
          <w:bCs/>
        </w:rPr>
        <w:t xml:space="preserve">projektu </w:t>
      </w:r>
      <w:r w:rsidR="00191815">
        <w:rPr>
          <w:rFonts w:cs="Calibri"/>
          <w:bCs/>
        </w:rPr>
        <w:t xml:space="preserve">jest budowa modeli oraz wsparcie samorządu w strategicznym podejściu do działań </w:t>
      </w:r>
      <w:proofErr w:type="spellStart"/>
      <w:r w:rsidR="00191815">
        <w:rPr>
          <w:rFonts w:cs="Calibri"/>
          <w:bCs/>
        </w:rPr>
        <w:t>informatyzacyjnych</w:t>
      </w:r>
      <w:proofErr w:type="spellEnd"/>
      <w:r w:rsidR="00191815">
        <w:rPr>
          <w:rFonts w:cs="Calibri"/>
          <w:bCs/>
        </w:rPr>
        <w:t>.</w:t>
      </w:r>
    </w:p>
    <w:p w14:paraId="2030E141" w14:textId="77777777" w:rsidR="00DC1B06" w:rsidRDefault="00DC1B06" w:rsidP="00BB27F2">
      <w:pPr>
        <w:pStyle w:val="Akapitzlist"/>
        <w:spacing w:before="120" w:after="120" w:line="240" w:lineRule="auto"/>
        <w:rPr>
          <w:rFonts w:cs="Calibri"/>
          <w:bCs/>
        </w:rPr>
      </w:pPr>
    </w:p>
    <w:p w14:paraId="3BD650AE" w14:textId="7C9D7F37" w:rsidR="007601DF" w:rsidRDefault="00191815" w:rsidP="00BB27F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AE2B91">
        <w:rPr>
          <w:rFonts w:cs="Calibri"/>
          <w:b/>
          <w:lang w:eastAsia="pl-PL"/>
        </w:rPr>
        <w:t xml:space="preserve">Pan Wiesław Paluszyński, PIIT – </w:t>
      </w:r>
      <w:r w:rsidRPr="00AE2B91">
        <w:rPr>
          <w:rFonts w:cs="Calibri"/>
          <w:bCs/>
          <w:lang w:eastAsia="pl-PL"/>
        </w:rPr>
        <w:t xml:space="preserve">zaprotestował przeciwko takiemu podejściu. </w:t>
      </w:r>
      <w:r w:rsidR="00567D33">
        <w:rPr>
          <w:rFonts w:cs="Calibri"/>
          <w:bCs/>
          <w:lang w:eastAsia="pl-PL"/>
        </w:rPr>
        <w:t xml:space="preserve">Podkreślił, że </w:t>
      </w:r>
      <w:r w:rsidR="00755543">
        <w:rPr>
          <w:rFonts w:cs="Calibri"/>
          <w:bCs/>
          <w:lang w:eastAsia="pl-PL"/>
        </w:rPr>
        <w:t>n</w:t>
      </w:r>
      <w:r w:rsidR="00430296">
        <w:rPr>
          <w:rFonts w:cs="Calibri"/>
          <w:bCs/>
          <w:lang w:eastAsia="pl-PL"/>
        </w:rPr>
        <w:t xml:space="preserve">ależy współpracować od początku budowania takiej architektury, z tymi osobami, które później będą </w:t>
      </w:r>
      <w:r w:rsidR="00755543">
        <w:rPr>
          <w:rFonts w:cs="Calibri"/>
          <w:bCs/>
          <w:lang w:eastAsia="pl-PL"/>
        </w:rPr>
        <w:t>ją</w:t>
      </w:r>
      <w:r w:rsidR="00430296">
        <w:rPr>
          <w:rFonts w:cs="Calibri"/>
          <w:bCs/>
          <w:lang w:eastAsia="pl-PL"/>
        </w:rPr>
        <w:t xml:space="preserve"> budowały. Administracja </w:t>
      </w:r>
      <w:r w:rsidR="00374AA6">
        <w:rPr>
          <w:rFonts w:cs="Calibri"/>
          <w:bCs/>
          <w:lang w:eastAsia="pl-PL"/>
        </w:rPr>
        <w:t>publiczna</w:t>
      </w:r>
      <w:r w:rsidR="00755543">
        <w:rPr>
          <w:rFonts w:cs="Calibri"/>
          <w:bCs/>
          <w:lang w:eastAsia="pl-PL"/>
        </w:rPr>
        <w:t>, budując takie modele,</w:t>
      </w:r>
      <w:r w:rsidR="00374AA6">
        <w:rPr>
          <w:rFonts w:cs="Calibri"/>
          <w:bCs/>
          <w:lang w:eastAsia="pl-PL"/>
        </w:rPr>
        <w:t xml:space="preserve"> </w:t>
      </w:r>
      <w:r w:rsidR="00430296">
        <w:rPr>
          <w:rFonts w:cs="Calibri"/>
          <w:bCs/>
          <w:lang w:eastAsia="pl-PL"/>
        </w:rPr>
        <w:t>nie może się odwrócić od sektora komercyjnego. Tam znajduje się wiedza, pieniądze</w:t>
      </w:r>
      <w:r w:rsidR="00C07AC9">
        <w:rPr>
          <w:rFonts w:cs="Calibri"/>
          <w:bCs/>
          <w:lang w:eastAsia="pl-PL"/>
        </w:rPr>
        <w:t xml:space="preserve"> oraz</w:t>
      </w:r>
      <w:r w:rsidR="00430296">
        <w:rPr>
          <w:rFonts w:cs="Calibri"/>
          <w:bCs/>
          <w:lang w:eastAsia="pl-PL"/>
        </w:rPr>
        <w:t xml:space="preserve"> wykonawstwo. </w:t>
      </w:r>
      <w:r w:rsidR="00430296">
        <w:rPr>
          <w:rFonts w:cs="Calibri"/>
          <w:bCs/>
          <w:lang w:eastAsia="pl-PL"/>
        </w:rPr>
        <w:lastRenderedPageBreak/>
        <w:t xml:space="preserve">Nie można budować informatyki bez twórców rozwiązań informatycznych. Pan Paluszyński </w:t>
      </w:r>
      <w:r w:rsidR="00755543">
        <w:rPr>
          <w:rFonts w:cs="Calibri"/>
          <w:bCs/>
          <w:lang w:eastAsia="pl-PL"/>
        </w:rPr>
        <w:t>w</w:t>
      </w:r>
      <w:r w:rsidR="003D069D">
        <w:rPr>
          <w:rFonts w:cs="Calibri"/>
          <w:bCs/>
          <w:lang w:eastAsia="pl-PL"/>
        </w:rPr>
        <w:t xml:space="preserve"> imieniu sektora teleinformatycznego poprosił o zastanowienie się</w:t>
      </w:r>
      <w:r w:rsidR="00755543">
        <w:rPr>
          <w:rFonts w:cs="Calibri"/>
          <w:bCs/>
          <w:lang w:eastAsia="pl-PL"/>
        </w:rPr>
        <w:t xml:space="preserve"> nad takim rozwiązaniem</w:t>
      </w:r>
      <w:r w:rsidR="003D069D">
        <w:rPr>
          <w:rFonts w:cs="Calibri"/>
          <w:bCs/>
          <w:lang w:eastAsia="pl-PL"/>
        </w:rPr>
        <w:t xml:space="preserve">, ponieważ odcinanie się od sektora komercyjnego, </w:t>
      </w:r>
      <w:r w:rsidR="00755543">
        <w:rPr>
          <w:rFonts w:cs="Calibri"/>
          <w:bCs/>
          <w:lang w:eastAsia="pl-PL"/>
        </w:rPr>
        <w:t xml:space="preserve">to </w:t>
      </w:r>
      <w:r w:rsidR="003D069D">
        <w:rPr>
          <w:rFonts w:cs="Calibri"/>
          <w:bCs/>
          <w:lang w:eastAsia="pl-PL"/>
        </w:rPr>
        <w:t>odcina</w:t>
      </w:r>
      <w:r w:rsidR="00755543">
        <w:rPr>
          <w:rFonts w:cs="Calibri"/>
          <w:bCs/>
          <w:lang w:eastAsia="pl-PL"/>
        </w:rPr>
        <w:t>nie</w:t>
      </w:r>
      <w:r w:rsidR="003D069D">
        <w:rPr>
          <w:rFonts w:cs="Calibri"/>
          <w:bCs/>
          <w:lang w:eastAsia="pl-PL"/>
        </w:rPr>
        <w:t xml:space="preserve"> się od wiedzy, która jest na rynku w wielu firmach, które robią dziś rozwiązania dla sektora samorządowego</w:t>
      </w:r>
      <w:r w:rsidR="001F73AB">
        <w:rPr>
          <w:rFonts w:cs="Calibri"/>
          <w:bCs/>
          <w:lang w:eastAsia="pl-PL"/>
        </w:rPr>
        <w:t>.</w:t>
      </w:r>
    </w:p>
    <w:p w14:paraId="155F6EFF" w14:textId="77777777" w:rsidR="00CD4206" w:rsidRDefault="00CD4206" w:rsidP="00BB27F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0FB3E999" w14:textId="6F474DB9" w:rsidR="001F73AB" w:rsidRPr="00191815" w:rsidRDefault="001F73AB" w:rsidP="00BB27F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>
        <w:rPr>
          <w:rFonts w:cs="Calibri"/>
          <w:b/>
        </w:rPr>
        <w:t xml:space="preserve">Pani Wioletta Zwara, MC – </w:t>
      </w:r>
      <w:r w:rsidRPr="001F73AB">
        <w:rPr>
          <w:rFonts w:cs="Calibri"/>
          <w:bCs/>
        </w:rPr>
        <w:t>poinformowała, że samorządy maj</w:t>
      </w:r>
      <w:r w:rsidR="00374AA6">
        <w:rPr>
          <w:rFonts w:cs="Calibri"/>
          <w:bCs/>
        </w:rPr>
        <w:t>ą</w:t>
      </w:r>
      <w:r w:rsidRPr="001F73AB">
        <w:rPr>
          <w:rFonts w:cs="Calibri"/>
          <w:bCs/>
        </w:rPr>
        <w:t xml:space="preserve"> wskazać ekspertów, </w:t>
      </w:r>
      <w:r w:rsidR="00483EC6">
        <w:rPr>
          <w:rFonts w:cs="Calibri"/>
          <w:bCs/>
        </w:rPr>
        <w:t xml:space="preserve">bez </w:t>
      </w:r>
      <w:r w:rsidRPr="001F73AB">
        <w:rPr>
          <w:rFonts w:cs="Calibri"/>
          <w:bCs/>
        </w:rPr>
        <w:t xml:space="preserve">ograniczeń, czy to będzie ekspert z administracji, czy też podmiot współpracujący przy budowie </w:t>
      </w:r>
      <w:r w:rsidR="00483EC6">
        <w:rPr>
          <w:rFonts w:cs="Calibri"/>
          <w:bCs/>
        </w:rPr>
        <w:t>s</w:t>
      </w:r>
      <w:r w:rsidRPr="001F73AB">
        <w:rPr>
          <w:rFonts w:cs="Calibri"/>
          <w:bCs/>
        </w:rPr>
        <w:t>ystemu do obsługi</w:t>
      </w:r>
      <w:r>
        <w:rPr>
          <w:rFonts w:cs="Calibri"/>
          <w:bCs/>
        </w:rPr>
        <w:t xml:space="preserve"> </w:t>
      </w:r>
      <w:r w:rsidR="00374AA6">
        <w:rPr>
          <w:rFonts w:cs="Calibri"/>
          <w:bCs/>
        </w:rPr>
        <w:t xml:space="preserve">tych </w:t>
      </w:r>
      <w:r>
        <w:rPr>
          <w:rFonts w:cs="Calibri"/>
          <w:bCs/>
        </w:rPr>
        <w:t>procesów. Samorządy wskażą ekspertów, którzy pomogą przy opisie</w:t>
      </w:r>
      <w:r w:rsidR="00FC7AB5">
        <w:rPr>
          <w:rFonts w:cs="Calibri"/>
          <w:bCs/>
        </w:rPr>
        <w:t xml:space="preserve"> i</w:t>
      </w:r>
      <w:r>
        <w:rPr>
          <w:rFonts w:cs="Calibri"/>
          <w:bCs/>
        </w:rPr>
        <w:t xml:space="preserve"> implementacji tego modelu.</w:t>
      </w:r>
    </w:p>
    <w:p w14:paraId="35B51652" w14:textId="51F91135" w:rsidR="007601DF" w:rsidRDefault="001F73AB" w:rsidP="001F73AB">
      <w:pPr>
        <w:spacing w:before="120" w:after="120" w:line="240" w:lineRule="auto"/>
        <w:ind w:left="705"/>
        <w:rPr>
          <w:rFonts w:cs="Calibri"/>
          <w:bCs/>
        </w:rPr>
      </w:pPr>
      <w:r w:rsidRPr="00B70A96">
        <w:rPr>
          <w:rFonts w:cs="Calibri"/>
          <w:b/>
        </w:rPr>
        <w:t xml:space="preserve">Pani Agnieszka </w:t>
      </w:r>
      <w:proofErr w:type="spellStart"/>
      <w:r w:rsidRPr="00B70A96">
        <w:rPr>
          <w:rFonts w:cs="Calibri"/>
          <w:b/>
        </w:rPr>
        <w:t>Aleksiejczuk</w:t>
      </w:r>
      <w:proofErr w:type="spellEnd"/>
      <w:r w:rsidRPr="00B70A96">
        <w:rPr>
          <w:rFonts w:cs="Calibri"/>
          <w:b/>
        </w:rPr>
        <w:t xml:space="preserve">, ZW </w:t>
      </w:r>
      <w:r w:rsidR="00C4233E">
        <w:rPr>
          <w:rFonts w:cs="Calibri"/>
          <w:b/>
        </w:rPr>
        <w:t>RP</w:t>
      </w:r>
      <w:r>
        <w:rPr>
          <w:rFonts w:cs="Calibri"/>
          <w:b/>
        </w:rPr>
        <w:t xml:space="preserve"> –</w:t>
      </w:r>
      <w:r w:rsidRPr="00B70A96">
        <w:rPr>
          <w:rFonts w:cs="Calibri"/>
          <w:bCs/>
        </w:rPr>
        <w:t xml:space="preserve"> </w:t>
      </w:r>
      <w:r>
        <w:rPr>
          <w:rFonts w:cs="Calibri"/>
          <w:bCs/>
        </w:rPr>
        <w:t>zadała pytanie jaki jest cel projektu</w:t>
      </w:r>
      <w:r w:rsidR="00CD4206">
        <w:rPr>
          <w:rFonts w:cs="Calibri"/>
          <w:bCs/>
        </w:rPr>
        <w:t>?</w:t>
      </w:r>
      <w:r>
        <w:rPr>
          <w:rFonts w:cs="Calibri"/>
          <w:bCs/>
        </w:rPr>
        <w:t xml:space="preserve"> </w:t>
      </w:r>
      <w:r w:rsidR="00374AA6">
        <w:rPr>
          <w:rFonts w:cs="Calibri"/>
          <w:bCs/>
        </w:rPr>
        <w:t>Czy o</w:t>
      </w:r>
      <w:r>
        <w:rPr>
          <w:rFonts w:cs="Calibri"/>
          <w:bCs/>
        </w:rPr>
        <w:t xml:space="preserve">pisanie metodyki </w:t>
      </w:r>
      <w:r w:rsidR="001A45ED">
        <w:rPr>
          <w:rFonts w:cs="Calibri"/>
          <w:bCs/>
        </w:rPr>
        <w:t xml:space="preserve">Architektury Informacyjnej Samorządu </w:t>
      </w:r>
      <w:r>
        <w:rPr>
          <w:rFonts w:cs="Calibri"/>
          <w:bCs/>
        </w:rPr>
        <w:t>we współpracy z samorządami i ekspertami pochodzącymi z tego środowiska</w:t>
      </w:r>
      <w:r w:rsidR="00374AA6">
        <w:rPr>
          <w:rFonts w:cs="Calibri"/>
          <w:bCs/>
        </w:rPr>
        <w:t xml:space="preserve"> </w:t>
      </w:r>
      <w:r>
        <w:rPr>
          <w:rFonts w:cs="Calibri"/>
          <w:bCs/>
        </w:rPr>
        <w:t>pozwoli na powstanie oprogramowania, które będzie implementowane we wszystkich samorządach</w:t>
      </w:r>
      <w:r w:rsidR="00374AA6">
        <w:rPr>
          <w:rFonts w:cs="Calibri"/>
          <w:bCs/>
        </w:rPr>
        <w:t>?</w:t>
      </w:r>
      <w:r>
        <w:rPr>
          <w:rFonts w:cs="Calibri"/>
          <w:bCs/>
        </w:rPr>
        <w:t xml:space="preserve"> Pani </w:t>
      </w:r>
      <w:proofErr w:type="spellStart"/>
      <w:r>
        <w:rPr>
          <w:rFonts w:cs="Calibri"/>
          <w:bCs/>
        </w:rPr>
        <w:t>Aleksiejczuk</w:t>
      </w:r>
      <w:proofErr w:type="spellEnd"/>
      <w:r>
        <w:rPr>
          <w:rFonts w:cs="Calibri"/>
          <w:bCs/>
        </w:rPr>
        <w:t xml:space="preserve"> zgodziła się z Panem Paluszyńskim</w:t>
      </w:r>
      <w:r w:rsidR="00483EC6">
        <w:rPr>
          <w:rFonts w:cs="Calibri"/>
          <w:bCs/>
        </w:rPr>
        <w:t xml:space="preserve"> i z</w:t>
      </w:r>
      <w:r w:rsidR="000A6404">
        <w:rPr>
          <w:rFonts w:cs="Calibri"/>
          <w:bCs/>
        </w:rPr>
        <w:t>aproponowała skupi</w:t>
      </w:r>
      <w:r w:rsidR="00483EC6">
        <w:rPr>
          <w:rFonts w:cs="Calibri"/>
          <w:bCs/>
        </w:rPr>
        <w:t>ć</w:t>
      </w:r>
      <w:r w:rsidR="000A6404">
        <w:rPr>
          <w:rFonts w:cs="Calibri"/>
          <w:bCs/>
        </w:rPr>
        <w:t xml:space="preserve"> się na opracowaniu procesów i rozwiązań, a </w:t>
      </w:r>
      <w:r w:rsidR="00755543">
        <w:rPr>
          <w:rFonts w:cs="Calibri"/>
          <w:bCs/>
        </w:rPr>
        <w:t>następnie zastanowić</w:t>
      </w:r>
      <w:r w:rsidR="000A6404">
        <w:rPr>
          <w:rFonts w:cs="Calibri"/>
          <w:bCs/>
        </w:rPr>
        <w:t xml:space="preserve"> się nad wdrożeniem jakiegoś oprogramowania, o ile ma to być jednolite dla </w:t>
      </w:r>
      <w:r w:rsidR="00755543">
        <w:rPr>
          <w:rFonts w:cs="Calibri"/>
          <w:bCs/>
        </w:rPr>
        <w:t>konkretnej</w:t>
      </w:r>
      <w:r w:rsidR="000A6404">
        <w:rPr>
          <w:rFonts w:cs="Calibri"/>
          <w:bCs/>
        </w:rPr>
        <w:t xml:space="preserve"> struktury </w:t>
      </w:r>
      <w:r w:rsidR="00374AA6">
        <w:rPr>
          <w:rFonts w:cs="Calibri"/>
          <w:bCs/>
        </w:rPr>
        <w:t>administracji</w:t>
      </w:r>
      <w:r w:rsidR="000A6404">
        <w:rPr>
          <w:rFonts w:cs="Calibri"/>
          <w:bCs/>
        </w:rPr>
        <w:t>. Jeśli idziemy w kierunku e-usług publicznych</w:t>
      </w:r>
      <w:r w:rsidR="00483EC6">
        <w:rPr>
          <w:rFonts w:cs="Calibri"/>
          <w:bCs/>
        </w:rPr>
        <w:t>,</w:t>
      </w:r>
      <w:r w:rsidR="000A6404">
        <w:rPr>
          <w:rFonts w:cs="Calibri"/>
          <w:bCs/>
        </w:rPr>
        <w:t xml:space="preserve"> zgodnie z </w:t>
      </w:r>
      <w:r w:rsidR="003B0A7E">
        <w:rPr>
          <w:rFonts w:cs="Calibri"/>
          <w:bCs/>
        </w:rPr>
        <w:t>C</w:t>
      </w:r>
      <w:r w:rsidR="000A6404">
        <w:rPr>
          <w:rFonts w:cs="Calibri"/>
          <w:bCs/>
        </w:rPr>
        <w:t xml:space="preserve">yfrową </w:t>
      </w:r>
      <w:r w:rsidR="003B0A7E">
        <w:rPr>
          <w:rFonts w:cs="Calibri"/>
          <w:bCs/>
        </w:rPr>
        <w:t>D</w:t>
      </w:r>
      <w:r w:rsidR="000A6404">
        <w:rPr>
          <w:rFonts w:cs="Calibri"/>
          <w:bCs/>
        </w:rPr>
        <w:t>ekadą</w:t>
      </w:r>
      <w:r w:rsidR="00483EC6">
        <w:rPr>
          <w:rFonts w:cs="Calibri"/>
          <w:bCs/>
        </w:rPr>
        <w:t>,</w:t>
      </w:r>
      <w:r w:rsidR="000A6404">
        <w:rPr>
          <w:rFonts w:cs="Calibri"/>
          <w:bCs/>
        </w:rPr>
        <w:t xml:space="preserve"> </w:t>
      </w:r>
      <w:r w:rsidR="00374AA6">
        <w:rPr>
          <w:rFonts w:cs="Calibri"/>
          <w:bCs/>
        </w:rPr>
        <w:t xml:space="preserve">i </w:t>
      </w:r>
      <w:r w:rsidR="00483EC6">
        <w:rPr>
          <w:rFonts w:cs="Calibri"/>
          <w:bCs/>
        </w:rPr>
        <w:t>należy</w:t>
      </w:r>
      <w:r w:rsidR="000A6404">
        <w:rPr>
          <w:rFonts w:cs="Calibri"/>
          <w:bCs/>
        </w:rPr>
        <w:t xml:space="preserve"> osiągnąć 100% usług elektronicznych</w:t>
      </w:r>
      <w:r w:rsidR="00483EC6">
        <w:rPr>
          <w:rFonts w:cs="Calibri"/>
          <w:bCs/>
        </w:rPr>
        <w:t xml:space="preserve"> w krótkim czasie</w:t>
      </w:r>
      <w:r w:rsidR="000A6404">
        <w:rPr>
          <w:rFonts w:cs="Calibri"/>
          <w:bCs/>
        </w:rPr>
        <w:t xml:space="preserve">, </w:t>
      </w:r>
      <w:r w:rsidR="00374AA6">
        <w:rPr>
          <w:rFonts w:cs="Calibri"/>
          <w:bCs/>
        </w:rPr>
        <w:t>to</w:t>
      </w:r>
      <w:r w:rsidR="000A6404">
        <w:rPr>
          <w:rFonts w:cs="Calibri"/>
          <w:bCs/>
        </w:rPr>
        <w:t xml:space="preserve"> powinniśmy iść w kierunku realizacji tych celów.</w:t>
      </w:r>
      <w:r w:rsidR="00A85D62">
        <w:rPr>
          <w:rFonts w:cs="Calibri"/>
          <w:bCs/>
        </w:rPr>
        <w:t xml:space="preserve"> </w:t>
      </w:r>
    </w:p>
    <w:p w14:paraId="357E1F43" w14:textId="428221B6" w:rsidR="00A92D0A" w:rsidRPr="00191815" w:rsidRDefault="00A85D62" w:rsidP="00A92D0A">
      <w:pPr>
        <w:spacing w:before="120" w:after="120" w:line="240" w:lineRule="auto"/>
        <w:ind w:left="705"/>
        <w:rPr>
          <w:rFonts w:cs="Calibri"/>
          <w:bCs/>
          <w:lang w:eastAsia="pl-PL"/>
        </w:rPr>
      </w:pPr>
      <w:r>
        <w:rPr>
          <w:rFonts w:cs="Calibri"/>
          <w:b/>
        </w:rPr>
        <w:t>Pani Marzena Błasz</w:t>
      </w:r>
      <w:r w:rsidR="00C4233E">
        <w:rPr>
          <w:rFonts w:cs="Calibri"/>
          <w:b/>
        </w:rPr>
        <w:t>cz</w:t>
      </w:r>
      <w:r>
        <w:rPr>
          <w:rFonts w:cs="Calibri"/>
          <w:b/>
        </w:rPr>
        <w:t>yk</w:t>
      </w:r>
      <w:r w:rsidR="003B0A7E">
        <w:rPr>
          <w:rFonts w:cs="Calibri"/>
          <w:b/>
        </w:rPr>
        <w:t xml:space="preserve">, </w:t>
      </w:r>
      <w:r w:rsidRPr="003B0A7E">
        <w:rPr>
          <w:rFonts w:cs="Calibri"/>
          <w:b/>
          <w:lang w:eastAsia="pl-PL"/>
        </w:rPr>
        <w:t>OF</w:t>
      </w:r>
      <w:r w:rsidR="00C4233E">
        <w:rPr>
          <w:rFonts w:cs="Calibri"/>
          <w:b/>
          <w:lang w:eastAsia="pl-PL"/>
        </w:rPr>
        <w:t>O</w:t>
      </w:r>
      <w:r w:rsidRPr="003B0A7E">
        <w:rPr>
          <w:rFonts w:cs="Calibri"/>
          <w:b/>
          <w:lang w:eastAsia="pl-PL"/>
        </w:rPr>
        <w:t>P</w:t>
      </w:r>
      <w:r>
        <w:rPr>
          <w:rFonts w:cs="Calibri"/>
          <w:bCs/>
          <w:lang w:eastAsia="pl-PL"/>
        </w:rPr>
        <w:t xml:space="preserve"> - zadała pytanie </w:t>
      </w:r>
      <w:r w:rsidR="003B7315">
        <w:rPr>
          <w:rFonts w:cs="Calibri"/>
          <w:bCs/>
          <w:lang w:eastAsia="pl-PL"/>
        </w:rPr>
        <w:t xml:space="preserve">czy jest planowane </w:t>
      </w:r>
      <w:r>
        <w:rPr>
          <w:rFonts w:cs="Calibri"/>
          <w:bCs/>
          <w:lang w:eastAsia="pl-PL"/>
        </w:rPr>
        <w:t xml:space="preserve">włączenia </w:t>
      </w:r>
      <w:r w:rsidR="003B7315">
        <w:rPr>
          <w:rFonts w:cs="Calibri"/>
          <w:bCs/>
          <w:lang w:eastAsia="pl-PL"/>
        </w:rPr>
        <w:t>sektora pozarządowego w</w:t>
      </w:r>
      <w:r>
        <w:rPr>
          <w:rFonts w:cs="Calibri"/>
          <w:bCs/>
          <w:lang w:eastAsia="pl-PL"/>
        </w:rPr>
        <w:t xml:space="preserve"> konsultacj</w:t>
      </w:r>
      <w:r w:rsidR="003B7315">
        <w:rPr>
          <w:rFonts w:cs="Calibri"/>
          <w:bCs/>
          <w:lang w:eastAsia="pl-PL"/>
        </w:rPr>
        <w:t>e</w:t>
      </w:r>
      <w:r>
        <w:rPr>
          <w:rFonts w:cs="Calibri"/>
          <w:bCs/>
          <w:lang w:eastAsia="pl-PL"/>
        </w:rPr>
        <w:t xml:space="preserve"> założeń </w:t>
      </w:r>
      <w:r w:rsidR="003B7315">
        <w:rPr>
          <w:rFonts w:cs="Calibri"/>
          <w:bCs/>
          <w:lang w:eastAsia="pl-PL"/>
        </w:rPr>
        <w:t xml:space="preserve">tego </w:t>
      </w:r>
      <w:r w:rsidR="00374AA6">
        <w:rPr>
          <w:rFonts w:cs="Calibri"/>
          <w:bCs/>
          <w:lang w:eastAsia="pl-PL"/>
        </w:rPr>
        <w:t>projektu</w:t>
      </w:r>
      <w:r>
        <w:rPr>
          <w:rFonts w:cs="Calibri"/>
          <w:bCs/>
          <w:lang w:eastAsia="pl-PL"/>
        </w:rPr>
        <w:t>. Pytanie zada</w:t>
      </w:r>
      <w:r w:rsidR="00374AA6">
        <w:rPr>
          <w:rFonts w:cs="Calibri"/>
          <w:bCs/>
          <w:lang w:eastAsia="pl-PL"/>
        </w:rPr>
        <w:t>ła</w:t>
      </w:r>
      <w:r>
        <w:rPr>
          <w:rFonts w:cs="Calibri"/>
          <w:bCs/>
          <w:lang w:eastAsia="pl-PL"/>
        </w:rPr>
        <w:t xml:space="preserve"> w kontekście</w:t>
      </w:r>
      <w:r w:rsidR="001263F1">
        <w:rPr>
          <w:rFonts w:cs="Calibri"/>
          <w:bCs/>
          <w:lang w:eastAsia="pl-PL"/>
        </w:rPr>
        <w:t xml:space="preserve"> </w:t>
      </w:r>
      <w:r>
        <w:rPr>
          <w:rFonts w:cs="Calibri"/>
          <w:bCs/>
          <w:lang w:eastAsia="pl-PL"/>
        </w:rPr>
        <w:t>produk</w:t>
      </w:r>
      <w:r w:rsidR="00C24536">
        <w:rPr>
          <w:rFonts w:cs="Calibri"/>
          <w:bCs/>
          <w:lang w:eastAsia="pl-PL"/>
        </w:rPr>
        <w:t>tu -</w:t>
      </w:r>
      <w:r>
        <w:rPr>
          <w:rFonts w:cs="Calibri"/>
          <w:bCs/>
          <w:lang w:eastAsia="pl-PL"/>
        </w:rPr>
        <w:t xml:space="preserve"> system </w:t>
      </w:r>
      <w:r w:rsidR="00C24536">
        <w:rPr>
          <w:rFonts w:cs="Calibri"/>
          <w:bCs/>
          <w:lang w:eastAsia="pl-PL"/>
        </w:rPr>
        <w:t xml:space="preserve">do </w:t>
      </w:r>
      <w:r>
        <w:rPr>
          <w:rFonts w:cs="Calibri"/>
          <w:bCs/>
          <w:lang w:eastAsia="pl-PL"/>
        </w:rPr>
        <w:t>inwentaryzacji danych</w:t>
      </w:r>
      <w:r w:rsidR="003B7315">
        <w:rPr>
          <w:rFonts w:cs="Calibri"/>
          <w:bCs/>
          <w:lang w:eastAsia="pl-PL"/>
        </w:rPr>
        <w:t>.</w:t>
      </w:r>
      <w:r w:rsidR="001263F1">
        <w:rPr>
          <w:rFonts w:cs="Calibri"/>
          <w:bCs/>
          <w:lang w:eastAsia="pl-PL"/>
        </w:rPr>
        <w:t xml:space="preserve"> </w:t>
      </w:r>
      <w:r w:rsidR="003B7315">
        <w:rPr>
          <w:rFonts w:cs="Calibri"/>
          <w:bCs/>
          <w:lang w:eastAsia="pl-PL"/>
        </w:rPr>
        <w:t>J</w:t>
      </w:r>
      <w:r>
        <w:rPr>
          <w:rFonts w:cs="Calibri"/>
          <w:bCs/>
          <w:lang w:eastAsia="pl-PL"/>
        </w:rPr>
        <w:t xml:space="preserve">est to istotne, ponieważ organizacje pozarządowe </w:t>
      </w:r>
      <w:r w:rsidR="00C24536">
        <w:rPr>
          <w:rFonts w:cs="Calibri"/>
          <w:bCs/>
          <w:lang w:eastAsia="pl-PL"/>
        </w:rPr>
        <w:t xml:space="preserve">często </w:t>
      </w:r>
      <w:r>
        <w:rPr>
          <w:rFonts w:cs="Calibri"/>
          <w:bCs/>
          <w:lang w:eastAsia="pl-PL"/>
        </w:rPr>
        <w:t>próbują pozyskać od samorządów pewnego rodzaju dan</w:t>
      </w:r>
      <w:r w:rsidR="001263F1">
        <w:rPr>
          <w:rFonts w:cs="Calibri"/>
          <w:bCs/>
          <w:lang w:eastAsia="pl-PL"/>
        </w:rPr>
        <w:t>e</w:t>
      </w:r>
      <w:r>
        <w:rPr>
          <w:rFonts w:cs="Calibri"/>
          <w:bCs/>
          <w:lang w:eastAsia="pl-PL"/>
        </w:rPr>
        <w:t xml:space="preserve">. Niestety jest problem z dostępem do informacji. Projektując takie rozwiązania dobrze byłoby te problemy uwzględnić, aby ułatwić dostęp do informacji, </w:t>
      </w:r>
      <w:r w:rsidR="001263F1">
        <w:rPr>
          <w:rFonts w:cs="Calibri"/>
          <w:bCs/>
          <w:lang w:eastAsia="pl-PL"/>
        </w:rPr>
        <w:t xml:space="preserve">ich </w:t>
      </w:r>
      <w:r>
        <w:rPr>
          <w:rFonts w:cs="Calibri"/>
          <w:bCs/>
          <w:lang w:eastAsia="pl-PL"/>
        </w:rPr>
        <w:t>pozyskiwanie</w:t>
      </w:r>
      <w:r w:rsidR="001263F1">
        <w:rPr>
          <w:rFonts w:cs="Calibri"/>
          <w:bCs/>
          <w:lang w:eastAsia="pl-PL"/>
        </w:rPr>
        <w:t xml:space="preserve"> oraz pr</w:t>
      </w:r>
      <w:r w:rsidR="00C24536">
        <w:rPr>
          <w:rFonts w:cs="Calibri"/>
          <w:bCs/>
          <w:lang w:eastAsia="pl-PL"/>
        </w:rPr>
        <w:t>oaktywne</w:t>
      </w:r>
      <w:r w:rsidR="001263F1">
        <w:rPr>
          <w:rFonts w:cs="Calibri"/>
          <w:bCs/>
          <w:lang w:eastAsia="pl-PL"/>
        </w:rPr>
        <w:t xml:space="preserve"> udostępnianie informacji i przy okazji te problemy rozwiązać. Jak wynika z dyskusji jest duża szansa, że będą to rozwiązania, które będą wdrażane w całym kraju.</w:t>
      </w:r>
    </w:p>
    <w:p w14:paraId="063C46CC" w14:textId="5982DDCE" w:rsidR="00A92D0A" w:rsidRDefault="001263F1" w:rsidP="00BB27F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>Pani Małgorzata Lelińska, Konfederacja Lewiatan –</w:t>
      </w:r>
      <w:r>
        <w:rPr>
          <w:rFonts w:cs="Calibri"/>
          <w:b/>
          <w:lang w:eastAsia="pl-PL"/>
        </w:rPr>
        <w:t xml:space="preserve"> </w:t>
      </w:r>
      <w:r w:rsidRPr="001263F1">
        <w:rPr>
          <w:rFonts w:cs="Calibri"/>
          <w:bCs/>
          <w:lang w:eastAsia="pl-PL"/>
        </w:rPr>
        <w:t>poinformowała, że popiera wypowiedź Pana Paluszyńskiego</w:t>
      </w:r>
      <w:r>
        <w:rPr>
          <w:rFonts w:cs="Calibri"/>
          <w:bCs/>
          <w:lang w:eastAsia="pl-PL"/>
        </w:rPr>
        <w:t xml:space="preserve"> i dodała, że jeśli nie jest wykluczona zawężona grupa, to nie znaczy, że zostanie aktywnie włączona w prace nad tymi rozwiązaniami. Zaproponowała rozwiązanie</w:t>
      </w:r>
      <w:r w:rsidR="00FF2F29">
        <w:rPr>
          <w:rFonts w:cs="Calibri"/>
          <w:bCs/>
          <w:lang w:eastAsia="pl-PL"/>
        </w:rPr>
        <w:t>,</w:t>
      </w:r>
      <w:r>
        <w:rPr>
          <w:rFonts w:cs="Calibri"/>
          <w:bCs/>
          <w:lang w:eastAsia="pl-PL"/>
        </w:rPr>
        <w:t xml:space="preserve"> aby oddelegować i zachęcić do współpracy </w:t>
      </w:r>
      <w:r w:rsidR="00C24536">
        <w:rPr>
          <w:rFonts w:cs="Calibri"/>
          <w:bCs/>
          <w:lang w:eastAsia="pl-PL"/>
        </w:rPr>
        <w:t xml:space="preserve">grupę, która powinna być </w:t>
      </w:r>
      <w:r w:rsidR="00FF2F29">
        <w:rPr>
          <w:rFonts w:cs="Calibri"/>
          <w:bCs/>
          <w:lang w:eastAsia="pl-PL"/>
        </w:rPr>
        <w:t xml:space="preserve">włączona </w:t>
      </w:r>
      <w:r w:rsidR="00C24536">
        <w:rPr>
          <w:rFonts w:cs="Calibri"/>
          <w:bCs/>
          <w:lang w:eastAsia="pl-PL"/>
        </w:rPr>
        <w:t>do opracowania rozwiązań.</w:t>
      </w:r>
    </w:p>
    <w:p w14:paraId="6EF09BBE" w14:textId="77777777" w:rsidR="00DC1B06" w:rsidRPr="00A92D0A" w:rsidRDefault="00DC1B06" w:rsidP="00A92D0A">
      <w:pPr>
        <w:pStyle w:val="Akapitzlist"/>
        <w:spacing w:before="120" w:after="120" w:line="240" w:lineRule="auto"/>
        <w:rPr>
          <w:lang w:eastAsia="pl-PL"/>
        </w:rPr>
      </w:pPr>
    </w:p>
    <w:p w14:paraId="406917FC" w14:textId="3509714E" w:rsidR="00DA2384" w:rsidRDefault="00EB28BE" w:rsidP="00BB27F2">
      <w:pPr>
        <w:pStyle w:val="Akapitzlist"/>
        <w:spacing w:before="120" w:after="120" w:line="240" w:lineRule="auto"/>
        <w:rPr>
          <w:rFonts w:cs="Calibri"/>
          <w:bCs/>
        </w:rPr>
      </w:pPr>
      <w:r>
        <w:rPr>
          <w:rFonts w:cs="Calibri"/>
          <w:b/>
        </w:rPr>
        <w:t xml:space="preserve">Pani Wioletta Zwara, MC – </w:t>
      </w:r>
      <w:r w:rsidRPr="00EB28BE">
        <w:rPr>
          <w:rFonts w:cs="Calibri"/>
          <w:bCs/>
        </w:rPr>
        <w:t xml:space="preserve">potwierdziła, że w małych jednostkach nie ma siły </w:t>
      </w:r>
      <w:proofErr w:type="spellStart"/>
      <w:r w:rsidRPr="00EB28BE">
        <w:rPr>
          <w:rFonts w:cs="Calibri"/>
          <w:bCs/>
        </w:rPr>
        <w:t>cyfryzacyjno-infor</w:t>
      </w:r>
      <w:r w:rsidR="00C24536">
        <w:rPr>
          <w:rFonts w:cs="Calibri"/>
          <w:bCs/>
        </w:rPr>
        <w:t>matyza</w:t>
      </w:r>
      <w:r w:rsidRPr="00EB28BE">
        <w:rPr>
          <w:rFonts w:cs="Calibri"/>
          <w:bCs/>
        </w:rPr>
        <w:t>cyjnej</w:t>
      </w:r>
      <w:proofErr w:type="spellEnd"/>
      <w:r w:rsidRPr="00EB28BE">
        <w:rPr>
          <w:rFonts w:cs="Calibri"/>
          <w:bCs/>
        </w:rPr>
        <w:t xml:space="preserve"> i bez wsp</w:t>
      </w:r>
      <w:r w:rsidR="00D804E4">
        <w:rPr>
          <w:rFonts w:cs="Calibri"/>
          <w:bCs/>
        </w:rPr>
        <w:t>arcia</w:t>
      </w:r>
      <w:r>
        <w:rPr>
          <w:rFonts w:cs="Calibri"/>
          <w:bCs/>
        </w:rPr>
        <w:t xml:space="preserve">, </w:t>
      </w:r>
      <w:r w:rsidRPr="00EB28BE">
        <w:rPr>
          <w:rFonts w:cs="Calibri"/>
          <w:bCs/>
        </w:rPr>
        <w:t>nie poradzą sobie</w:t>
      </w:r>
      <w:r w:rsidR="00D804E4">
        <w:rPr>
          <w:rFonts w:cs="Calibri"/>
          <w:bCs/>
        </w:rPr>
        <w:t xml:space="preserve"> one</w:t>
      </w:r>
      <w:r w:rsidRPr="00EB28BE">
        <w:rPr>
          <w:rFonts w:cs="Calibri"/>
          <w:bCs/>
        </w:rPr>
        <w:t xml:space="preserve"> z budow</w:t>
      </w:r>
      <w:r>
        <w:rPr>
          <w:rFonts w:cs="Calibri"/>
          <w:bCs/>
        </w:rPr>
        <w:t>ą</w:t>
      </w:r>
      <w:r w:rsidRPr="00EB28BE">
        <w:rPr>
          <w:rFonts w:cs="Calibri"/>
          <w:bCs/>
        </w:rPr>
        <w:t xml:space="preserve"> modeli</w:t>
      </w:r>
      <w:r>
        <w:rPr>
          <w:rFonts w:cs="Calibri"/>
          <w:bCs/>
        </w:rPr>
        <w:t>. System zbudowany jest po to</w:t>
      </w:r>
      <w:r w:rsidR="003B0A7E">
        <w:rPr>
          <w:rFonts w:cs="Calibri"/>
          <w:bCs/>
        </w:rPr>
        <w:t>,</w:t>
      </w:r>
      <w:r>
        <w:rPr>
          <w:rFonts w:cs="Calibri"/>
          <w:bCs/>
        </w:rPr>
        <w:t xml:space="preserve"> by zinwentaryzować</w:t>
      </w:r>
      <w:r w:rsidR="001A45ED">
        <w:rPr>
          <w:rFonts w:cs="Calibri"/>
          <w:bCs/>
        </w:rPr>
        <w:t xml:space="preserve"> dane</w:t>
      </w:r>
      <w:r>
        <w:rPr>
          <w:rFonts w:cs="Calibri"/>
          <w:bCs/>
        </w:rPr>
        <w:t xml:space="preserve"> na potrzeby budowy modeli, w związku z tym prawdopodobnie da się go rozszerzyć i w przyszłości zostaną podjęte takie działania</w:t>
      </w:r>
      <w:r w:rsidR="002467DB">
        <w:rPr>
          <w:rFonts w:cs="Calibri"/>
          <w:bCs/>
        </w:rPr>
        <w:t xml:space="preserve">. </w:t>
      </w:r>
      <w:r w:rsidR="003B0A7E">
        <w:rPr>
          <w:rFonts w:cs="Calibri"/>
          <w:bCs/>
        </w:rPr>
        <w:t xml:space="preserve">Potwierdziła, że </w:t>
      </w:r>
      <w:r w:rsidR="00D804E4">
        <w:rPr>
          <w:rFonts w:cs="Calibri"/>
          <w:bCs/>
        </w:rPr>
        <w:t xml:space="preserve">w innych obszarach </w:t>
      </w:r>
      <w:r w:rsidR="003B0A7E">
        <w:rPr>
          <w:rFonts w:cs="Calibri"/>
          <w:bCs/>
        </w:rPr>
        <w:t>t</w:t>
      </w:r>
      <w:r w:rsidR="002467DB">
        <w:rPr>
          <w:rFonts w:cs="Calibri"/>
          <w:bCs/>
        </w:rPr>
        <w:t xml:space="preserve">akie systemy już funkcjonują, </w:t>
      </w:r>
      <w:r w:rsidR="00D804E4">
        <w:rPr>
          <w:rFonts w:cs="Calibri"/>
          <w:bCs/>
        </w:rPr>
        <w:t xml:space="preserve">i </w:t>
      </w:r>
      <w:r w:rsidR="002467DB">
        <w:rPr>
          <w:rFonts w:cs="Calibri"/>
          <w:bCs/>
        </w:rPr>
        <w:t>żeby</w:t>
      </w:r>
      <w:r w:rsidR="003B0A7E">
        <w:rPr>
          <w:rFonts w:cs="Calibri"/>
          <w:bCs/>
        </w:rPr>
        <w:t xml:space="preserve"> ich</w:t>
      </w:r>
      <w:r w:rsidR="002467DB">
        <w:rPr>
          <w:rFonts w:cs="Calibri"/>
          <w:bCs/>
        </w:rPr>
        <w:t xml:space="preserve"> nie duplikować</w:t>
      </w:r>
      <w:r w:rsidR="003B0A7E">
        <w:rPr>
          <w:rFonts w:cs="Calibri"/>
          <w:bCs/>
        </w:rPr>
        <w:t>,</w:t>
      </w:r>
      <w:r w:rsidR="002467DB">
        <w:rPr>
          <w:rFonts w:cs="Calibri"/>
          <w:bCs/>
        </w:rPr>
        <w:t xml:space="preserve"> zanim z</w:t>
      </w:r>
      <w:r w:rsidR="00D804E4">
        <w:rPr>
          <w:rFonts w:cs="Calibri"/>
          <w:bCs/>
        </w:rPr>
        <w:t>ostanie</w:t>
      </w:r>
      <w:r w:rsidR="002467DB">
        <w:rPr>
          <w:rFonts w:cs="Calibri"/>
          <w:bCs/>
        </w:rPr>
        <w:t xml:space="preserve"> rozbudowywa</w:t>
      </w:r>
      <w:r w:rsidR="00D804E4">
        <w:rPr>
          <w:rFonts w:cs="Calibri"/>
          <w:bCs/>
        </w:rPr>
        <w:t>ny</w:t>
      </w:r>
      <w:r w:rsidR="002467DB">
        <w:rPr>
          <w:rFonts w:cs="Calibri"/>
          <w:bCs/>
        </w:rPr>
        <w:t xml:space="preserve"> ten</w:t>
      </w:r>
      <w:r w:rsidR="00D804E4">
        <w:rPr>
          <w:rFonts w:cs="Calibri"/>
          <w:bCs/>
        </w:rPr>
        <w:t xml:space="preserve"> system, należy sprawdzić</w:t>
      </w:r>
      <w:r w:rsidR="003B0A7E">
        <w:rPr>
          <w:rFonts w:cs="Calibri"/>
          <w:bCs/>
        </w:rPr>
        <w:t xml:space="preserve"> </w:t>
      </w:r>
      <w:r w:rsidR="002467DB">
        <w:rPr>
          <w:rFonts w:cs="Calibri"/>
          <w:bCs/>
        </w:rPr>
        <w:t>jak jest w innych projektach. Pani Zwara dodała, że najpierw bud</w:t>
      </w:r>
      <w:r w:rsidR="00D804E4">
        <w:rPr>
          <w:rFonts w:cs="Calibri"/>
          <w:bCs/>
        </w:rPr>
        <w:t>owan</w:t>
      </w:r>
      <w:r w:rsidR="009E56CF">
        <w:rPr>
          <w:rFonts w:cs="Calibri"/>
          <w:bCs/>
        </w:rPr>
        <w:t>e</w:t>
      </w:r>
      <w:r w:rsidR="00D804E4">
        <w:rPr>
          <w:rFonts w:cs="Calibri"/>
          <w:bCs/>
        </w:rPr>
        <w:t xml:space="preserve"> są</w:t>
      </w:r>
      <w:r w:rsidR="002467DB">
        <w:rPr>
          <w:rFonts w:cs="Calibri"/>
          <w:bCs/>
        </w:rPr>
        <w:t xml:space="preserve"> modele</w:t>
      </w:r>
      <w:r w:rsidR="007F6037">
        <w:rPr>
          <w:rFonts w:cs="Calibri"/>
          <w:bCs/>
        </w:rPr>
        <w:t xml:space="preserve"> i opisywane</w:t>
      </w:r>
      <w:r w:rsidR="002467DB">
        <w:rPr>
          <w:rFonts w:cs="Calibri"/>
          <w:bCs/>
        </w:rPr>
        <w:t xml:space="preserve"> procesy</w:t>
      </w:r>
      <w:r w:rsidR="007F6037">
        <w:rPr>
          <w:rFonts w:cs="Calibri"/>
          <w:bCs/>
        </w:rPr>
        <w:t>, a następnie</w:t>
      </w:r>
      <w:r w:rsidR="002467DB">
        <w:rPr>
          <w:rFonts w:cs="Calibri"/>
          <w:bCs/>
        </w:rPr>
        <w:t xml:space="preserve"> zgodnie z harmonogramem budowane będą systemy. Być może po zbudowaniu procesów będzi</w:t>
      </w:r>
      <w:r w:rsidR="00D804E4">
        <w:rPr>
          <w:rFonts w:cs="Calibri"/>
          <w:bCs/>
        </w:rPr>
        <w:t>e</w:t>
      </w:r>
      <w:r w:rsidR="002467DB">
        <w:rPr>
          <w:rFonts w:cs="Calibri"/>
          <w:bCs/>
        </w:rPr>
        <w:t xml:space="preserve"> mo</w:t>
      </w:r>
      <w:r w:rsidR="00D804E4">
        <w:rPr>
          <w:rFonts w:cs="Calibri"/>
          <w:bCs/>
        </w:rPr>
        <w:t>żna</w:t>
      </w:r>
      <w:r w:rsidR="002467DB">
        <w:rPr>
          <w:rFonts w:cs="Calibri"/>
          <w:bCs/>
        </w:rPr>
        <w:t xml:space="preserve"> </w:t>
      </w:r>
      <w:r w:rsidR="007F6037">
        <w:rPr>
          <w:rFonts w:cs="Calibri"/>
          <w:bCs/>
        </w:rPr>
        <w:t>z</w:t>
      </w:r>
      <w:r w:rsidR="002467DB">
        <w:rPr>
          <w:rFonts w:cs="Calibri"/>
          <w:bCs/>
        </w:rPr>
        <w:t xml:space="preserve">budować więcej niż </w:t>
      </w:r>
      <w:r w:rsidR="00D804E4">
        <w:rPr>
          <w:rFonts w:cs="Calibri"/>
          <w:bCs/>
        </w:rPr>
        <w:t>trzy</w:t>
      </w:r>
      <w:r w:rsidR="002467DB">
        <w:rPr>
          <w:rFonts w:cs="Calibri"/>
          <w:bCs/>
        </w:rPr>
        <w:t xml:space="preserve"> systemy </w:t>
      </w:r>
      <w:r w:rsidR="00D804E4">
        <w:rPr>
          <w:rFonts w:cs="Calibri"/>
          <w:bCs/>
        </w:rPr>
        <w:t xml:space="preserve">w </w:t>
      </w:r>
      <w:r w:rsidR="002467DB">
        <w:rPr>
          <w:rFonts w:cs="Calibri"/>
          <w:bCs/>
        </w:rPr>
        <w:t xml:space="preserve">pilotażowych </w:t>
      </w:r>
      <w:r w:rsidR="007F6037">
        <w:rPr>
          <w:rFonts w:cs="Calibri"/>
          <w:bCs/>
        </w:rPr>
        <w:t>jednostkach</w:t>
      </w:r>
      <w:r w:rsidR="002467DB">
        <w:rPr>
          <w:rFonts w:cs="Calibri"/>
          <w:bCs/>
        </w:rPr>
        <w:t>. Planowane jest zebranie wszystkich procesów w celu zinwentaryzowania i zidentyfikowania</w:t>
      </w:r>
      <w:r w:rsidR="009E56CF">
        <w:rPr>
          <w:rFonts w:cs="Calibri"/>
          <w:bCs/>
        </w:rPr>
        <w:t xml:space="preserve"> ich</w:t>
      </w:r>
      <w:r w:rsidR="002467DB">
        <w:rPr>
          <w:rFonts w:cs="Calibri"/>
          <w:bCs/>
        </w:rPr>
        <w:t>, aby wesprzeć każdą stronę działań.</w:t>
      </w:r>
    </w:p>
    <w:p w14:paraId="02D43210" w14:textId="77777777" w:rsidR="00DC1B06" w:rsidRDefault="00DC1B06" w:rsidP="00BB27F2">
      <w:pPr>
        <w:pStyle w:val="Akapitzlist"/>
        <w:spacing w:before="120" w:after="120" w:line="240" w:lineRule="auto"/>
        <w:rPr>
          <w:rFonts w:cs="Calibri"/>
          <w:bCs/>
        </w:rPr>
      </w:pPr>
    </w:p>
    <w:p w14:paraId="28C2149C" w14:textId="0F058FE9" w:rsidR="002467DB" w:rsidRDefault="002467DB" w:rsidP="00BB27F2">
      <w:pPr>
        <w:pStyle w:val="Akapitzlist"/>
        <w:spacing w:before="120" w:after="120" w:line="240" w:lineRule="auto"/>
        <w:rPr>
          <w:rFonts w:cs="Calibri"/>
          <w:bCs/>
        </w:rPr>
      </w:pPr>
      <w:bookmarkStart w:id="4" w:name="_Hlk150262665"/>
      <w:r w:rsidRPr="00B70A96">
        <w:rPr>
          <w:rFonts w:cs="Calibri"/>
          <w:b/>
        </w:rPr>
        <w:t xml:space="preserve">Pan Rafał Sukiennik, IZ FERC </w:t>
      </w:r>
      <w:bookmarkEnd w:id="4"/>
      <w:r w:rsidRPr="00B70A96">
        <w:rPr>
          <w:rFonts w:cs="Calibri"/>
          <w:b/>
        </w:rPr>
        <w:t xml:space="preserve">– </w:t>
      </w:r>
      <w:r w:rsidRPr="00B70A96">
        <w:rPr>
          <w:rFonts w:cs="Calibri"/>
          <w:bCs/>
        </w:rPr>
        <w:t>poinformował</w:t>
      </w:r>
      <w:r>
        <w:rPr>
          <w:rFonts w:cs="Calibri"/>
          <w:bCs/>
        </w:rPr>
        <w:t xml:space="preserve">, że możliwość kontynuowania dyskusji </w:t>
      </w:r>
      <w:r w:rsidR="00C4233E">
        <w:rPr>
          <w:rFonts w:cs="Calibri"/>
          <w:bCs/>
        </w:rPr>
        <w:t xml:space="preserve">będzie jeszcze </w:t>
      </w:r>
      <w:r>
        <w:rPr>
          <w:rFonts w:cs="Calibri"/>
          <w:bCs/>
        </w:rPr>
        <w:t xml:space="preserve">przy okazji </w:t>
      </w:r>
      <w:r w:rsidR="00D804E4">
        <w:rPr>
          <w:rFonts w:cs="Calibri"/>
          <w:bCs/>
        </w:rPr>
        <w:t xml:space="preserve">prezentacji </w:t>
      </w:r>
      <w:r>
        <w:rPr>
          <w:rFonts w:cs="Calibri"/>
          <w:bCs/>
        </w:rPr>
        <w:t>kryteriów.</w:t>
      </w:r>
    </w:p>
    <w:p w14:paraId="5DE05345" w14:textId="77777777" w:rsidR="00DC1B06" w:rsidRDefault="00DC1B06" w:rsidP="00BB27F2">
      <w:pPr>
        <w:pStyle w:val="Akapitzlist"/>
        <w:spacing w:before="120" w:after="120" w:line="240" w:lineRule="auto"/>
        <w:rPr>
          <w:rFonts w:cs="Calibri"/>
          <w:bCs/>
        </w:rPr>
      </w:pPr>
    </w:p>
    <w:p w14:paraId="19B78324" w14:textId="464C9AFF" w:rsidR="006C7D55" w:rsidRPr="00583ACA" w:rsidRDefault="00CB5F17" w:rsidP="00A42662">
      <w:pPr>
        <w:pStyle w:val="Akapitzlist"/>
        <w:spacing w:before="120" w:after="120" w:line="240" w:lineRule="auto"/>
        <w:ind w:left="709" w:hanging="709"/>
      </w:pPr>
      <w:r>
        <w:rPr>
          <w:rFonts w:cs="Calibri"/>
          <w:b/>
        </w:rPr>
        <w:lastRenderedPageBreak/>
        <w:t>3</w:t>
      </w:r>
      <w:r w:rsidR="00DC1B06">
        <w:rPr>
          <w:rFonts w:cs="Calibri"/>
          <w:b/>
        </w:rPr>
        <w:t>.</w:t>
      </w:r>
      <w:r w:rsidR="00DC1B06">
        <w:rPr>
          <w:rFonts w:cs="Calibri"/>
          <w:b/>
        </w:rPr>
        <w:tab/>
      </w:r>
      <w:r w:rsidR="002467DB" w:rsidRPr="00B70A96">
        <w:rPr>
          <w:rFonts w:cs="Calibri"/>
          <w:b/>
        </w:rPr>
        <w:t xml:space="preserve">Pani Patrycja Choderska, </w:t>
      </w:r>
      <w:r w:rsidR="002467DB">
        <w:rPr>
          <w:rFonts w:cs="Calibri"/>
          <w:b/>
        </w:rPr>
        <w:t xml:space="preserve">IP FERC </w:t>
      </w:r>
      <w:r w:rsidR="002467DB" w:rsidRPr="00B70A96">
        <w:rPr>
          <w:rFonts w:cs="Calibri"/>
          <w:bCs/>
          <w:lang w:eastAsia="pl-PL"/>
        </w:rPr>
        <w:t>–</w:t>
      </w:r>
      <w:r w:rsidR="002467DB" w:rsidRPr="00B70A96">
        <w:rPr>
          <w:rFonts w:cs="Calibri"/>
          <w:b/>
          <w:lang w:eastAsia="pl-PL"/>
        </w:rPr>
        <w:t xml:space="preserve"> </w:t>
      </w:r>
      <w:r w:rsidR="002467DB" w:rsidRPr="00B70A96">
        <w:rPr>
          <w:rFonts w:cs="Calibri"/>
          <w:lang w:eastAsia="pl-PL"/>
        </w:rPr>
        <w:t xml:space="preserve">przedstawiła prezentację na temat </w:t>
      </w:r>
      <w:r w:rsidR="002467DB" w:rsidRPr="00B70A96">
        <w:rPr>
          <w:rFonts w:cs="Calibri"/>
        </w:rPr>
        <w:t xml:space="preserve">kryteriów </w:t>
      </w:r>
      <w:r w:rsidR="002467DB" w:rsidRPr="002467DB">
        <w:rPr>
          <w:rFonts w:cs="Calibri"/>
        </w:rPr>
        <w:t xml:space="preserve">wyboru projektów w ramach dz. </w:t>
      </w:r>
      <w:r w:rsidR="002467DB" w:rsidRPr="00D804E4">
        <w:rPr>
          <w:rFonts w:cs="Calibri"/>
        </w:rPr>
        <w:t>2.4 Współpraca międzysektorowa na rzecz cyfrowych rozwiązań problemów społeczno-gospodarczych wyboru projektów w programie Fundusze Europejskie na Rozwój Cyfrowy 2021-2027 (FERC) - niekonkurencyjny sposób wyboru projektów</w:t>
      </w:r>
      <w:r w:rsidR="006C7D55" w:rsidRPr="00D804E4">
        <w:rPr>
          <w:rFonts w:cs="Calibri"/>
        </w:rPr>
        <w:t>.</w:t>
      </w:r>
    </w:p>
    <w:p w14:paraId="0A2E6AF8" w14:textId="636E99F6" w:rsidR="006C7D55" w:rsidRPr="00C07AC9" w:rsidRDefault="006C7D55" w:rsidP="00C07AC9">
      <w:pPr>
        <w:spacing w:before="120" w:after="120" w:line="240" w:lineRule="auto"/>
        <w:ind w:firstLine="708"/>
        <w:contextualSpacing/>
        <w:rPr>
          <w:rFonts w:cs="Calibri"/>
          <w:b/>
        </w:rPr>
      </w:pPr>
      <w:r w:rsidRPr="00B70A96">
        <w:rPr>
          <w:rFonts w:cs="Calibri"/>
          <w:b/>
          <w:u w:val="single"/>
        </w:rPr>
        <w:t>Przebieg dyskusji</w:t>
      </w:r>
    </w:p>
    <w:p w14:paraId="27795B9C" w14:textId="3E5E3050" w:rsidR="006C7D55" w:rsidRDefault="006C7D55" w:rsidP="00BB27F2">
      <w:pPr>
        <w:pStyle w:val="Akapitzlist"/>
        <w:spacing w:before="120" w:after="120" w:line="240" w:lineRule="auto"/>
        <w:rPr>
          <w:rFonts w:cs="Calibri"/>
          <w:bCs/>
        </w:rPr>
      </w:pPr>
      <w:r w:rsidRPr="00B70A96">
        <w:rPr>
          <w:rFonts w:cs="Calibri"/>
          <w:b/>
        </w:rPr>
        <w:t>Pan Rafał Sukiennik, IZ FERC</w:t>
      </w:r>
      <w:r>
        <w:rPr>
          <w:rFonts w:cs="Calibri"/>
          <w:b/>
        </w:rPr>
        <w:t xml:space="preserve"> – </w:t>
      </w:r>
      <w:r w:rsidRPr="006C7D55">
        <w:rPr>
          <w:rFonts w:cs="Calibri"/>
          <w:bCs/>
        </w:rPr>
        <w:t>poinformował, że nad kryteriami toczyła się dyskusja podczas grupy roboczej</w:t>
      </w:r>
      <w:r w:rsidR="00C4233E">
        <w:rPr>
          <w:rFonts w:cs="Calibri"/>
          <w:bCs/>
        </w:rPr>
        <w:t>.</w:t>
      </w:r>
      <w:r w:rsidRPr="006C7D55">
        <w:rPr>
          <w:rFonts w:cs="Calibri"/>
          <w:bCs/>
        </w:rPr>
        <w:t xml:space="preserve"> </w:t>
      </w:r>
      <w:r w:rsidR="00C4233E">
        <w:rPr>
          <w:rFonts w:cs="Calibri"/>
          <w:bCs/>
        </w:rPr>
        <w:t>C</w:t>
      </w:r>
      <w:r w:rsidRPr="006C7D55">
        <w:rPr>
          <w:rFonts w:cs="Calibri"/>
          <w:bCs/>
        </w:rPr>
        <w:t>zęść uwag została uwzględniona w trakcie prac grupy następnie otworzył dyskusje i poprosił o uwagi i propozycje zmian.</w:t>
      </w:r>
    </w:p>
    <w:p w14:paraId="552F4FEA" w14:textId="1319A797" w:rsidR="006C7D55" w:rsidRDefault="006C7D55" w:rsidP="00BB27F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14074447" w14:textId="76BECD2A" w:rsidR="009C03F9" w:rsidRPr="006C7D55" w:rsidRDefault="006C7D55" w:rsidP="006C7D55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</w:rPr>
        <w:t>Pani Magdalena Horodyska, KE</w:t>
      </w:r>
      <w:r>
        <w:rPr>
          <w:rFonts w:cs="Calibri"/>
          <w:b/>
        </w:rPr>
        <w:t xml:space="preserve"> – </w:t>
      </w:r>
      <w:r w:rsidR="00D804E4">
        <w:rPr>
          <w:rFonts w:cs="Calibri"/>
          <w:bCs/>
        </w:rPr>
        <w:t xml:space="preserve">odniosła się do </w:t>
      </w:r>
      <w:r w:rsidR="00CE70F6">
        <w:rPr>
          <w:rFonts w:cs="Calibri"/>
          <w:bCs/>
        </w:rPr>
        <w:t>zapisów kryteriów dotyczących równości szans i niedyskryminacji</w:t>
      </w:r>
      <w:r w:rsidR="00C07AC9">
        <w:rPr>
          <w:rFonts w:cs="Calibri"/>
          <w:bCs/>
        </w:rPr>
        <w:t>. P</w:t>
      </w:r>
      <w:r w:rsidR="00E73F03">
        <w:rPr>
          <w:rFonts w:cs="Calibri"/>
          <w:bCs/>
        </w:rPr>
        <w:t>oinformowała</w:t>
      </w:r>
      <w:r w:rsidR="002C1770">
        <w:rPr>
          <w:rFonts w:cs="Calibri"/>
          <w:bCs/>
        </w:rPr>
        <w:t>, że te</w:t>
      </w:r>
      <w:r w:rsidR="00C4233E">
        <w:rPr>
          <w:rFonts w:cs="Calibri"/>
          <w:bCs/>
        </w:rPr>
        <w:t xml:space="preserve"> </w:t>
      </w:r>
      <w:r w:rsidR="002C1770">
        <w:rPr>
          <w:rFonts w:cs="Calibri"/>
          <w:bCs/>
        </w:rPr>
        <w:t>zapis</w:t>
      </w:r>
      <w:r w:rsidR="00CE70F6">
        <w:rPr>
          <w:rFonts w:cs="Calibri"/>
          <w:bCs/>
        </w:rPr>
        <w:t>y</w:t>
      </w:r>
      <w:r w:rsidR="002C1770">
        <w:rPr>
          <w:rFonts w:cs="Calibri"/>
          <w:bCs/>
        </w:rPr>
        <w:t xml:space="preserve"> </w:t>
      </w:r>
      <w:r w:rsidR="00CE70F6">
        <w:rPr>
          <w:rFonts w:cs="Calibri"/>
          <w:bCs/>
        </w:rPr>
        <w:t>są jeszcze przedmiotem dyskusji</w:t>
      </w:r>
      <w:r w:rsidR="002C1770">
        <w:rPr>
          <w:rFonts w:cs="Calibri"/>
          <w:bCs/>
        </w:rPr>
        <w:t xml:space="preserve"> i w związku z</w:t>
      </w:r>
      <w:r w:rsidR="00CE70F6">
        <w:rPr>
          <w:rFonts w:cs="Calibri"/>
          <w:bCs/>
        </w:rPr>
        <w:t xml:space="preserve"> powyższym</w:t>
      </w:r>
      <w:r w:rsidR="002C1770">
        <w:rPr>
          <w:rFonts w:cs="Calibri"/>
          <w:bCs/>
        </w:rPr>
        <w:t xml:space="preserve"> na przyszłych </w:t>
      </w:r>
      <w:r w:rsidR="00E73F03">
        <w:rPr>
          <w:rFonts w:cs="Calibri"/>
          <w:bCs/>
        </w:rPr>
        <w:t>posiedzeniach</w:t>
      </w:r>
      <w:r w:rsidR="002C1770">
        <w:rPr>
          <w:rFonts w:cs="Calibri"/>
          <w:bCs/>
        </w:rPr>
        <w:t xml:space="preserve"> mogą być </w:t>
      </w:r>
      <w:r w:rsidR="00E73F03">
        <w:rPr>
          <w:rFonts w:cs="Calibri"/>
          <w:bCs/>
        </w:rPr>
        <w:t xml:space="preserve">zaproponowane zmiany do tych </w:t>
      </w:r>
      <w:r w:rsidR="002C1770">
        <w:rPr>
          <w:rFonts w:cs="Calibri"/>
          <w:bCs/>
        </w:rPr>
        <w:t>zapis</w:t>
      </w:r>
      <w:r w:rsidR="00E73F03">
        <w:rPr>
          <w:rFonts w:cs="Calibri"/>
          <w:bCs/>
        </w:rPr>
        <w:t>ów</w:t>
      </w:r>
      <w:r w:rsidR="002C1770">
        <w:rPr>
          <w:rFonts w:cs="Calibri"/>
          <w:bCs/>
        </w:rPr>
        <w:t>.</w:t>
      </w:r>
    </w:p>
    <w:p w14:paraId="562D1285" w14:textId="1A2C577A" w:rsidR="006C7D55" w:rsidRDefault="006C7D55" w:rsidP="009C03F9">
      <w:pPr>
        <w:pStyle w:val="Akapitzlist"/>
        <w:spacing w:before="120" w:after="120" w:line="240" w:lineRule="auto"/>
        <w:rPr>
          <w:rFonts w:cs="Calibri"/>
          <w:lang w:eastAsia="pl-PL"/>
        </w:rPr>
      </w:pPr>
    </w:p>
    <w:p w14:paraId="7A5C54C6" w14:textId="18F05B91" w:rsidR="006C7D55" w:rsidRDefault="002C1770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 xml:space="preserve">Pani Elżbieta </w:t>
      </w:r>
      <w:proofErr w:type="spellStart"/>
      <w:r w:rsidRPr="00B70A96">
        <w:rPr>
          <w:rFonts w:cs="Calibri"/>
          <w:b/>
          <w:lang w:eastAsia="pl-PL"/>
        </w:rPr>
        <w:t>Dydak</w:t>
      </w:r>
      <w:proofErr w:type="spellEnd"/>
      <w:r w:rsidRPr="00B70A96">
        <w:rPr>
          <w:rFonts w:cs="Calibri"/>
          <w:b/>
          <w:lang w:eastAsia="pl-PL"/>
        </w:rPr>
        <w:t>, OFOP –</w:t>
      </w:r>
      <w:r>
        <w:rPr>
          <w:rFonts w:cs="Calibri"/>
          <w:bCs/>
          <w:lang w:eastAsia="pl-PL"/>
        </w:rPr>
        <w:t xml:space="preserve"> podtrzymała uwag</w:t>
      </w:r>
      <w:r w:rsidR="009652DF">
        <w:rPr>
          <w:rFonts w:cs="Calibri"/>
          <w:bCs/>
          <w:lang w:eastAsia="pl-PL"/>
        </w:rPr>
        <w:t>ę</w:t>
      </w:r>
      <w:r>
        <w:rPr>
          <w:rFonts w:cs="Calibri"/>
          <w:bCs/>
          <w:lang w:eastAsia="pl-PL"/>
        </w:rPr>
        <w:t xml:space="preserve"> zgłoszon</w:t>
      </w:r>
      <w:r w:rsidR="009652DF">
        <w:rPr>
          <w:rFonts w:cs="Calibri"/>
          <w:bCs/>
          <w:lang w:eastAsia="pl-PL"/>
        </w:rPr>
        <w:t>ą</w:t>
      </w:r>
      <w:r>
        <w:rPr>
          <w:rFonts w:cs="Calibri"/>
          <w:bCs/>
          <w:lang w:eastAsia="pl-PL"/>
        </w:rPr>
        <w:t xml:space="preserve"> podczas </w:t>
      </w:r>
      <w:r w:rsidR="009652DF">
        <w:rPr>
          <w:rFonts w:cs="Calibri"/>
          <w:bCs/>
          <w:lang w:eastAsia="pl-PL"/>
        </w:rPr>
        <w:t xml:space="preserve">spotkania </w:t>
      </w:r>
      <w:r>
        <w:rPr>
          <w:rFonts w:cs="Calibri"/>
          <w:bCs/>
          <w:lang w:eastAsia="pl-PL"/>
        </w:rPr>
        <w:t xml:space="preserve">grupy roboczej w imieniu nieobecnej </w:t>
      </w:r>
      <w:r w:rsidR="009652DF">
        <w:rPr>
          <w:rFonts w:cs="Calibri"/>
          <w:bCs/>
          <w:lang w:eastAsia="pl-PL"/>
        </w:rPr>
        <w:t xml:space="preserve">członkini KM </w:t>
      </w:r>
      <w:r>
        <w:rPr>
          <w:rFonts w:cs="Calibri"/>
          <w:bCs/>
          <w:lang w:eastAsia="pl-PL"/>
        </w:rPr>
        <w:t xml:space="preserve">Pani Anny </w:t>
      </w:r>
      <w:proofErr w:type="spellStart"/>
      <w:r>
        <w:rPr>
          <w:rFonts w:cs="Calibri"/>
          <w:bCs/>
          <w:lang w:eastAsia="pl-PL"/>
        </w:rPr>
        <w:t>Rozborskiej</w:t>
      </w:r>
      <w:proofErr w:type="spellEnd"/>
      <w:r>
        <w:rPr>
          <w:rFonts w:cs="Calibri"/>
          <w:bCs/>
          <w:lang w:eastAsia="pl-PL"/>
        </w:rPr>
        <w:t xml:space="preserve"> z Polskiego Forum Osób z </w:t>
      </w:r>
      <w:r w:rsidR="009652DF">
        <w:rPr>
          <w:rFonts w:cs="Calibri"/>
          <w:bCs/>
          <w:lang w:eastAsia="pl-PL"/>
        </w:rPr>
        <w:t>N</w:t>
      </w:r>
      <w:r>
        <w:rPr>
          <w:rFonts w:cs="Calibri"/>
          <w:bCs/>
          <w:lang w:eastAsia="pl-PL"/>
        </w:rPr>
        <w:t>iepełnosprawnościami</w:t>
      </w:r>
      <w:r w:rsidR="00C4233E">
        <w:rPr>
          <w:rFonts w:cs="Calibri"/>
          <w:bCs/>
          <w:lang w:eastAsia="pl-PL"/>
        </w:rPr>
        <w:t>.</w:t>
      </w:r>
      <w:r>
        <w:rPr>
          <w:rFonts w:cs="Calibri"/>
          <w:bCs/>
          <w:lang w:eastAsia="pl-PL"/>
        </w:rPr>
        <w:t xml:space="preserve"> </w:t>
      </w:r>
      <w:r w:rsidR="00C4233E">
        <w:rPr>
          <w:rFonts w:cs="Calibri"/>
          <w:bCs/>
          <w:lang w:eastAsia="pl-PL"/>
        </w:rPr>
        <w:t xml:space="preserve">Uwaga </w:t>
      </w:r>
      <w:r w:rsidRPr="00B70A96">
        <w:rPr>
          <w:rFonts w:cs="Calibri"/>
          <w:bCs/>
          <w:lang w:eastAsia="pl-PL"/>
        </w:rPr>
        <w:t>dotycz</w:t>
      </w:r>
      <w:r w:rsidR="00C4233E">
        <w:rPr>
          <w:rFonts w:cs="Calibri"/>
          <w:bCs/>
          <w:lang w:eastAsia="pl-PL"/>
        </w:rPr>
        <w:t>y</w:t>
      </w:r>
      <w:r>
        <w:rPr>
          <w:rFonts w:cs="Calibri"/>
          <w:bCs/>
          <w:lang w:eastAsia="pl-PL"/>
        </w:rPr>
        <w:t xml:space="preserve"> kryterium nr 6 pkt. 3, w przypadku systemów informatycznych wnioskodawca jest zobowiązany wykazać, że w ramach projektu zaplanowano</w:t>
      </w:r>
      <w:r w:rsidR="00E43F43">
        <w:rPr>
          <w:rFonts w:cs="Calibri"/>
          <w:bCs/>
          <w:lang w:eastAsia="pl-PL"/>
        </w:rPr>
        <w:t xml:space="preserve"> skuteczny sposób sprawdzenia zadeklarowanego poziomu dostępności. </w:t>
      </w:r>
      <w:r w:rsidR="009652DF">
        <w:rPr>
          <w:rFonts w:cs="Calibri"/>
          <w:bCs/>
          <w:lang w:eastAsia="pl-PL"/>
        </w:rPr>
        <w:t>Z</w:t>
      </w:r>
      <w:r w:rsidR="00E43F43">
        <w:rPr>
          <w:rFonts w:cs="Calibri"/>
          <w:bCs/>
          <w:lang w:eastAsia="pl-PL"/>
        </w:rPr>
        <w:t>aproponowa</w:t>
      </w:r>
      <w:r w:rsidR="009652DF">
        <w:rPr>
          <w:rFonts w:cs="Calibri"/>
          <w:bCs/>
          <w:lang w:eastAsia="pl-PL"/>
        </w:rPr>
        <w:t>no</w:t>
      </w:r>
      <w:r w:rsidR="009E56CF">
        <w:rPr>
          <w:rFonts w:cs="Calibri"/>
          <w:bCs/>
          <w:lang w:eastAsia="pl-PL"/>
        </w:rPr>
        <w:t>,</w:t>
      </w:r>
      <w:r w:rsidR="00E43F43">
        <w:rPr>
          <w:rFonts w:cs="Calibri"/>
          <w:bCs/>
          <w:lang w:eastAsia="pl-PL"/>
        </w:rPr>
        <w:t xml:space="preserve"> aby wpisać wymóg zewnętrznego audytu. </w:t>
      </w:r>
      <w:r w:rsidR="00464C03">
        <w:rPr>
          <w:rFonts w:cs="Calibri"/>
          <w:bCs/>
          <w:lang w:eastAsia="pl-PL"/>
        </w:rPr>
        <w:t>Z</w:t>
      </w:r>
      <w:r w:rsidR="00E43F43">
        <w:rPr>
          <w:rFonts w:cs="Calibri"/>
          <w:bCs/>
          <w:lang w:eastAsia="pl-PL"/>
        </w:rPr>
        <w:t xml:space="preserve"> doświadczenia </w:t>
      </w:r>
      <w:proofErr w:type="spellStart"/>
      <w:r w:rsidR="009652DF">
        <w:rPr>
          <w:rFonts w:cs="Calibri"/>
          <w:bCs/>
          <w:lang w:eastAsia="pl-PL"/>
        </w:rPr>
        <w:t>PFOzN</w:t>
      </w:r>
      <w:proofErr w:type="spellEnd"/>
      <w:r w:rsidR="009652DF">
        <w:rPr>
          <w:rFonts w:cs="Calibri"/>
          <w:bCs/>
          <w:lang w:eastAsia="pl-PL"/>
        </w:rPr>
        <w:t xml:space="preserve"> </w:t>
      </w:r>
      <w:r w:rsidR="00E43F43">
        <w:rPr>
          <w:rFonts w:cs="Calibri"/>
          <w:bCs/>
          <w:lang w:eastAsia="pl-PL"/>
        </w:rPr>
        <w:t xml:space="preserve">wynika, że deklarowany poziom dostępności jest </w:t>
      </w:r>
      <w:r w:rsidR="009652DF">
        <w:rPr>
          <w:rFonts w:cs="Calibri"/>
          <w:bCs/>
          <w:lang w:eastAsia="pl-PL"/>
        </w:rPr>
        <w:t xml:space="preserve">często zapisany tylko </w:t>
      </w:r>
      <w:r w:rsidR="00E43F43">
        <w:rPr>
          <w:rFonts w:cs="Calibri"/>
          <w:bCs/>
          <w:lang w:eastAsia="pl-PL"/>
        </w:rPr>
        <w:t xml:space="preserve">na papierze. </w:t>
      </w:r>
      <w:r w:rsidR="009652DF">
        <w:rPr>
          <w:rFonts w:cs="Calibri"/>
          <w:bCs/>
          <w:lang w:eastAsia="pl-PL"/>
        </w:rPr>
        <w:t>Kończy się na oświadczeniu w</w:t>
      </w:r>
      <w:r w:rsidR="00E43F43">
        <w:rPr>
          <w:rFonts w:cs="Calibri"/>
          <w:bCs/>
          <w:lang w:eastAsia="pl-PL"/>
        </w:rPr>
        <w:t>ykonawc</w:t>
      </w:r>
      <w:r w:rsidR="009652DF">
        <w:rPr>
          <w:rFonts w:cs="Calibri"/>
          <w:bCs/>
          <w:lang w:eastAsia="pl-PL"/>
        </w:rPr>
        <w:t>y</w:t>
      </w:r>
      <w:r w:rsidR="00E43F43">
        <w:rPr>
          <w:rFonts w:cs="Calibri"/>
          <w:bCs/>
          <w:lang w:eastAsia="pl-PL"/>
        </w:rPr>
        <w:t xml:space="preserve">, </w:t>
      </w:r>
      <w:r w:rsidR="003B0A7E">
        <w:rPr>
          <w:rFonts w:cs="Calibri"/>
          <w:bCs/>
          <w:lang w:eastAsia="pl-PL"/>
        </w:rPr>
        <w:t>ż</w:t>
      </w:r>
      <w:r w:rsidR="00E43F43">
        <w:rPr>
          <w:rFonts w:cs="Calibri"/>
          <w:bCs/>
          <w:lang w:eastAsia="pl-PL"/>
        </w:rPr>
        <w:t xml:space="preserve">e poziom WCAG został spełniony. Pani </w:t>
      </w:r>
      <w:proofErr w:type="spellStart"/>
      <w:r w:rsidR="00E43F43">
        <w:rPr>
          <w:rFonts w:cs="Calibri"/>
          <w:bCs/>
          <w:lang w:eastAsia="pl-PL"/>
        </w:rPr>
        <w:t>Dydak</w:t>
      </w:r>
      <w:proofErr w:type="spellEnd"/>
      <w:r w:rsidR="00E43F43">
        <w:rPr>
          <w:rFonts w:cs="Calibri"/>
          <w:bCs/>
          <w:lang w:eastAsia="pl-PL"/>
        </w:rPr>
        <w:t xml:space="preserve"> z</w:t>
      </w:r>
      <w:r w:rsidR="009652DF">
        <w:rPr>
          <w:rFonts w:cs="Calibri"/>
          <w:bCs/>
          <w:lang w:eastAsia="pl-PL"/>
        </w:rPr>
        <w:t>aproponowała</w:t>
      </w:r>
      <w:r w:rsidR="00E43F43">
        <w:rPr>
          <w:rFonts w:cs="Calibri"/>
          <w:bCs/>
          <w:lang w:eastAsia="pl-PL"/>
        </w:rPr>
        <w:t xml:space="preserve"> dopisanie, jako sugestię dla osób piszących wniosek oraz dla ekspertów, </w:t>
      </w:r>
      <w:r w:rsidR="009652DF">
        <w:rPr>
          <w:rFonts w:cs="Calibri"/>
          <w:bCs/>
          <w:lang w:eastAsia="pl-PL"/>
        </w:rPr>
        <w:t>„m.in.:</w:t>
      </w:r>
      <w:r w:rsidR="003B0A7E">
        <w:rPr>
          <w:rFonts w:cs="Calibri"/>
          <w:bCs/>
          <w:lang w:eastAsia="pl-PL"/>
        </w:rPr>
        <w:t xml:space="preserve"> </w:t>
      </w:r>
      <w:r w:rsidR="00E43F43">
        <w:rPr>
          <w:rFonts w:cs="Calibri"/>
          <w:bCs/>
          <w:lang w:eastAsia="pl-PL"/>
        </w:rPr>
        <w:t>audyt zewnętrzny</w:t>
      </w:r>
      <w:r w:rsidR="009652DF">
        <w:rPr>
          <w:rFonts w:cs="Calibri"/>
          <w:bCs/>
          <w:lang w:eastAsia="pl-PL"/>
        </w:rPr>
        <w:t>”</w:t>
      </w:r>
      <w:r w:rsidR="00E43F43">
        <w:rPr>
          <w:rFonts w:cs="Calibri"/>
          <w:bCs/>
          <w:lang w:eastAsia="pl-PL"/>
        </w:rPr>
        <w:t>. Poprosiła również o wskazanie innych skutecznych sposobów.</w:t>
      </w:r>
    </w:p>
    <w:p w14:paraId="6E1BF3B1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70F859BA" w14:textId="560F837A" w:rsidR="00E43F43" w:rsidRDefault="00E43F43" w:rsidP="009C03F9">
      <w:pPr>
        <w:pStyle w:val="Akapitzlist"/>
        <w:spacing w:before="120" w:after="120" w:line="240" w:lineRule="auto"/>
        <w:rPr>
          <w:rFonts w:cs="Calibri"/>
          <w:bCs/>
        </w:rPr>
      </w:pPr>
      <w:bookmarkStart w:id="5" w:name="_Hlk150265043"/>
      <w:r>
        <w:rPr>
          <w:rFonts w:cs="Calibri"/>
          <w:b/>
        </w:rPr>
        <w:t xml:space="preserve">Pan Wojciech Szajnar, IP FERC – </w:t>
      </w:r>
      <w:bookmarkEnd w:id="5"/>
      <w:r>
        <w:rPr>
          <w:rFonts w:cs="Calibri"/>
          <w:bCs/>
        </w:rPr>
        <w:t>zadał pytanie, czy wątpliwość polega na tym, że Wnioskodawca zadeklaruje spełnienie WCAG na oświadczeniu, czy w</w:t>
      </w:r>
      <w:r w:rsidR="00C54888">
        <w:rPr>
          <w:rFonts w:cs="Calibri"/>
          <w:bCs/>
        </w:rPr>
        <w:t>ą</w:t>
      </w:r>
      <w:r>
        <w:rPr>
          <w:rFonts w:cs="Calibri"/>
          <w:bCs/>
        </w:rPr>
        <w:t>tpl</w:t>
      </w:r>
      <w:r w:rsidR="00C54888">
        <w:rPr>
          <w:rFonts w:cs="Calibri"/>
          <w:bCs/>
        </w:rPr>
        <w:t>i</w:t>
      </w:r>
      <w:r>
        <w:rPr>
          <w:rFonts w:cs="Calibri"/>
          <w:bCs/>
        </w:rPr>
        <w:t xml:space="preserve">wość polega </w:t>
      </w:r>
      <w:r w:rsidR="00C54888">
        <w:rPr>
          <w:rFonts w:cs="Calibri"/>
          <w:bCs/>
        </w:rPr>
        <w:t xml:space="preserve">na tym, że </w:t>
      </w:r>
      <w:r w:rsidR="009652DF">
        <w:rPr>
          <w:rFonts w:cs="Calibri"/>
          <w:bCs/>
        </w:rPr>
        <w:t>Wnioskodawca</w:t>
      </w:r>
      <w:r w:rsidR="00C54888">
        <w:rPr>
          <w:rFonts w:cs="Calibri"/>
          <w:bCs/>
        </w:rPr>
        <w:t xml:space="preserve"> sprawdzi i przedstawi dowody, że WCAG zostało spełnione</w:t>
      </w:r>
      <w:r w:rsidR="00EE2D98">
        <w:rPr>
          <w:rFonts w:cs="Calibri"/>
          <w:bCs/>
        </w:rPr>
        <w:t xml:space="preserve"> samodzielnie</w:t>
      </w:r>
      <w:r w:rsidR="009E56CF">
        <w:rPr>
          <w:rFonts w:cs="Calibri"/>
          <w:bCs/>
        </w:rPr>
        <w:t>,</w:t>
      </w:r>
      <w:r w:rsidR="00EE2D98">
        <w:rPr>
          <w:rFonts w:cs="Calibri"/>
          <w:bCs/>
        </w:rPr>
        <w:t xml:space="preserve"> a powinien zrobić to podmiot zewnętrzny</w:t>
      </w:r>
      <w:r w:rsidR="00C54888">
        <w:rPr>
          <w:rFonts w:cs="Calibri"/>
          <w:bCs/>
        </w:rPr>
        <w:t xml:space="preserve">. </w:t>
      </w:r>
    </w:p>
    <w:p w14:paraId="361269B8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</w:rPr>
      </w:pPr>
    </w:p>
    <w:p w14:paraId="4E094BE4" w14:textId="10D1ABD0" w:rsidR="00C07AC9" w:rsidRDefault="00C54888" w:rsidP="00EE2D98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 xml:space="preserve">Pani Elżbieta </w:t>
      </w:r>
      <w:proofErr w:type="spellStart"/>
      <w:r w:rsidRPr="00B70A96">
        <w:rPr>
          <w:rFonts w:cs="Calibri"/>
          <w:b/>
          <w:lang w:eastAsia="pl-PL"/>
        </w:rPr>
        <w:t>Dydak</w:t>
      </w:r>
      <w:proofErr w:type="spellEnd"/>
      <w:r w:rsidRPr="00B70A96">
        <w:rPr>
          <w:rFonts w:cs="Calibri"/>
          <w:b/>
          <w:lang w:eastAsia="pl-PL"/>
        </w:rPr>
        <w:t>, OFOP –</w:t>
      </w:r>
      <w:r>
        <w:rPr>
          <w:rFonts w:cs="Calibri"/>
          <w:b/>
          <w:lang w:eastAsia="pl-PL"/>
        </w:rPr>
        <w:t xml:space="preserve"> </w:t>
      </w:r>
      <w:r w:rsidRPr="00C54888">
        <w:rPr>
          <w:rFonts w:cs="Calibri"/>
          <w:bCs/>
          <w:lang w:eastAsia="pl-PL"/>
        </w:rPr>
        <w:t xml:space="preserve">poinformowała, </w:t>
      </w:r>
      <w:r w:rsidR="00874BE9">
        <w:rPr>
          <w:rFonts w:cs="Calibri"/>
          <w:bCs/>
          <w:lang w:eastAsia="pl-PL"/>
        </w:rPr>
        <w:t>ż</w:t>
      </w:r>
      <w:r w:rsidRPr="00C54888">
        <w:rPr>
          <w:rFonts w:cs="Calibri"/>
          <w:bCs/>
          <w:lang w:eastAsia="pl-PL"/>
        </w:rPr>
        <w:t>e idealnie było</w:t>
      </w:r>
      <w:r w:rsidR="00EE2D98">
        <w:rPr>
          <w:rFonts w:cs="Calibri"/>
          <w:bCs/>
          <w:lang w:eastAsia="pl-PL"/>
        </w:rPr>
        <w:t>by</w:t>
      </w:r>
      <w:r w:rsidRPr="00C54888">
        <w:rPr>
          <w:rFonts w:cs="Calibri"/>
          <w:bCs/>
          <w:lang w:eastAsia="pl-PL"/>
        </w:rPr>
        <w:t xml:space="preserve"> gdyby to był audyt zewnętrzny, który sprawdzi manualnie za pomocą testerów z niepełnosprawnościami, </w:t>
      </w:r>
      <w:r>
        <w:rPr>
          <w:rFonts w:cs="Calibri"/>
          <w:bCs/>
          <w:lang w:eastAsia="pl-PL"/>
        </w:rPr>
        <w:t>ż</w:t>
      </w:r>
      <w:r w:rsidRPr="00C54888">
        <w:rPr>
          <w:rFonts w:cs="Calibri"/>
          <w:bCs/>
          <w:lang w:eastAsia="pl-PL"/>
        </w:rPr>
        <w:t>e faktycznie zadeklarowany poziom dostępności jest spełniony.</w:t>
      </w:r>
      <w:r>
        <w:rPr>
          <w:rFonts w:cs="Calibri"/>
          <w:bCs/>
          <w:lang w:eastAsia="pl-PL"/>
        </w:rPr>
        <w:t xml:space="preserve"> </w:t>
      </w:r>
      <w:r w:rsidR="00EE2D98">
        <w:rPr>
          <w:rFonts w:cs="Calibri"/>
          <w:bCs/>
          <w:lang w:eastAsia="pl-PL"/>
        </w:rPr>
        <w:t>N</w:t>
      </w:r>
      <w:r>
        <w:rPr>
          <w:rFonts w:cs="Calibri"/>
          <w:bCs/>
          <w:lang w:eastAsia="pl-PL"/>
        </w:rPr>
        <w:t xml:space="preserve">atomiast jeśli Beneficjent oświadcza, </w:t>
      </w:r>
      <w:r w:rsidR="003B0A7E">
        <w:rPr>
          <w:rFonts w:cs="Calibri"/>
          <w:bCs/>
          <w:lang w:eastAsia="pl-PL"/>
        </w:rPr>
        <w:t>ż</w:t>
      </w:r>
      <w:r>
        <w:rPr>
          <w:rFonts w:cs="Calibri"/>
          <w:bCs/>
          <w:lang w:eastAsia="pl-PL"/>
        </w:rPr>
        <w:t xml:space="preserve">e produkt spełnia zadeklarowany poziom dostępności, a w rzeczywistości </w:t>
      </w:r>
      <w:r w:rsidR="009E56CF">
        <w:rPr>
          <w:rFonts w:cs="Calibri"/>
          <w:bCs/>
          <w:lang w:eastAsia="pl-PL"/>
        </w:rPr>
        <w:t xml:space="preserve">go </w:t>
      </w:r>
      <w:r>
        <w:rPr>
          <w:rFonts w:cs="Calibri"/>
          <w:bCs/>
          <w:lang w:eastAsia="pl-PL"/>
        </w:rPr>
        <w:t xml:space="preserve">nie spełnia, jest </w:t>
      </w:r>
      <w:r w:rsidR="009E56CF">
        <w:rPr>
          <w:rFonts w:cs="Calibri"/>
          <w:bCs/>
          <w:lang w:eastAsia="pl-PL"/>
        </w:rPr>
        <w:t xml:space="preserve">to </w:t>
      </w:r>
      <w:r>
        <w:rPr>
          <w:rFonts w:cs="Calibri"/>
          <w:bCs/>
          <w:lang w:eastAsia="pl-PL"/>
        </w:rPr>
        <w:t>bardzo subiektywny</w:t>
      </w:r>
      <w:r w:rsidR="009E56CF">
        <w:rPr>
          <w:rFonts w:cs="Calibri"/>
          <w:bCs/>
          <w:lang w:eastAsia="pl-PL"/>
        </w:rPr>
        <w:t xml:space="preserve"> sposób</w:t>
      </w:r>
      <w:r>
        <w:rPr>
          <w:rFonts w:cs="Calibri"/>
          <w:bCs/>
          <w:lang w:eastAsia="pl-PL"/>
        </w:rPr>
        <w:t>.</w:t>
      </w:r>
      <w:r w:rsidR="00EE2D98">
        <w:rPr>
          <w:rFonts w:cs="Calibri"/>
          <w:bCs/>
          <w:lang w:eastAsia="pl-PL"/>
        </w:rPr>
        <w:t xml:space="preserve"> </w:t>
      </w:r>
    </w:p>
    <w:p w14:paraId="0D048F73" w14:textId="77777777" w:rsidR="00DC1B06" w:rsidRPr="00464C03" w:rsidRDefault="00DC1B06" w:rsidP="006212B8">
      <w:pPr>
        <w:pStyle w:val="Akapitzlist"/>
        <w:spacing w:before="120" w:after="120" w:line="240" w:lineRule="auto"/>
        <w:rPr>
          <w:lang w:eastAsia="pl-PL"/>
        </w:rPr>
      </w:pPr>
    </w:p>
    <w:p w14:paraId="3845F28B" w14:textId="3DA770A0" w:rsidR="006C7D55" w:rsidRDefault="00C54888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>
        <w:rPr>
          <w:rFonts w:cs="Calibri"/>
          <w:b/>
        </w:rPr>
        <w:t xml:space="preserve">Pan Wojciech Szajnar, IP FERC – </w:t>
      </w:r>
      <w:r w:rsidR="00762625">
        <w:rPr>
          <w:rFonts w:cs="Calibri"/>
          <w:bCs/>
        </w:rPr>
        <w:t>z</w:t>
      </w:r>
      <w:r w:rsidR="00874BE9" w:rsidRPr="00874BE9">
        <w:rPr>
          <w:rFonts w:cs="Calibri"/>
          <w:bCs/>
        </w:rPr>
        <w:t xml:space="preserve">aproponował, żeby </w:t>
      </w:r>
      <w:r w:rsidR="00EE2D98">
        <w:rPr>
          <w:rFonts w:cs="Calibri"/>
          <w:bCs/>
        </w:rPr>
        <w:t>po</w:t>
      </w:r>
      <w:r w:rsidR="00874BE9" w:rsidRPr="00874BE9">
        <w:rPr>
          <w:rFonts w:cs="Calibri"/>
          <w:bCs/>
        </w:rPr>
        <w:t xml:space="preserve">zostawić </w:t>
      </w:r>
      <w:r w:rsidR="00762625">
        <w:rPr>
          <w:rFonts w:cs="Calibri"/>
          <w:bCs/>
        </w:rPr>
        <w:t xml:space="preserve">wybór </w:t>
      </w:r>
      <w:r w:rsidR="00874BE9" w:rsidRPr="00874BE9">
        <w:rPr>
          <w:rFonts w:cs="Calibri"/>
          <w:bCs/>
        </w:rPr>
        <w:t>metod</w:t>
      </w:r>
      <w:r w:rsidR="00762625">
        <w:rPr>
          <w:rFonts w:cs="Calibri"/>
          <w:bCs/>
        </w:rPr>
        <w:t>y</w:t>
      </w:r>
      <w:r w:rsidR="00874BE9" w:rsidRPr="00874BE9">
        <w:rPr>
          <w:rFonts w:cs="Calibri"/>
          <w:bCs/>
        </w:rPr>
        <w:t xml:space="preserve"> sprawdzenia </w:t>
      </w:r>
      <w:r w:rsidR="00EE2D98">
        <w:rPr>
          <w:rFonts w:cs="Calibri"/>
          <w:bCs/>
        </w:rPr>
        <w:t xml:space="preserve">spełnienia </w:t>
      </w:r>
      <w:r w:rsidR="00762625">
        <w:rPr>
          <w:rFonts w:cs="Calibri"/>
          <w:bCs/>
        </w:rPr>
        <w:t>standardu dostępności</w:t>
      </w:r>
      <w:r w:rsidR="00EE2D98">
        <w:rPr>
          <w:rFonts w:cs="Calibri"/>
          <w:bCs/>
        </w:rPr>
        <w:t xml:space="preserve"> </w:t>
      </w:r>
      <w:r w:rsidR="003B0A7E">
        <w:rPr>
          <w:rFonts w:cs="Calibri"/>
          <w:bCs/>
        </w:rPr>
        <w:t>W</w:t>
      </w:r>
      <w:r w:rsidR="00874BE9" w:rsidRPr="00874BE9">
        <w:rPr>
          <w:rFonts w:cs="Calibri"/>
          <w:bCs/>
        </w:rPr>
        <w:t>nioskodawc</w:t>
      </w:r>
      <w:r w:rsidR="00EE2D98">
        <w:rPr>
          <w:rFonts w:cs="Calibri"/>
          <w:bCs/>
        </w:rPr>
        <w:t>om</w:t>
      </w:r>
      <w:r w:rsidR="00874BE9" w:rsidRPr="00874BE9">
        <w:rPr>
          <w:rFonts w:cs="Calibri"/>
          <w:bCs/>
        </w:rPr>
        <w:t xml:space="preserve">. Pan Szajnar </w:t>
      </w:r>
      <w:r w:rsidR="00762625">
        <w:rPr>
          <w:rFonts w:cs="Calibri"/>
          <w:bCs/>
        </w:rPr>
        <w:t>podał przykłady kiedy zaproponowane metody zostaną ocenione jako skuteczne. Jako jedną z metod wskazał audyt zewnętrzny. P</w:t>
      </w:r>
      <w:r w:rsidR="00874BE9" w:rsidRPr="00874BE9">
        <w:rPr>
          <w:rFonts w:cs="Calibri"/>
          <w:bCs/>
        </w:rPr>
        <w:t xml:space="preserve">odał </w:t>
      </w:r>
      <w:r w:rsidR="00762625">
        <w:rPr>
          <w:rFonts w:cs="Calibri"/>
          <w:bCs/>
        </w:rPr>
        <w:t xml:space="preserve">też </w:t>
      </w:r>
      <w:r w:rsidR="00874BE9" w:rsidRPr="00874BE9">
        <w:rPr>
          <w:rFonts w:cs="Calibri"/>
          <w:bCs/>
        </w:rPr>
        <w:t>przykład z CPPC, gdzie zatrudniona została osoba, która jest audyto</w:t>
      </w:r>
      <w:r w:rsidR="00EE2D98">
        <w:rPr>
          <w:rFonts w:cs="Calibri"/>
          <w:bCs/>
        </w:rPr>
        <w:t>rką</w:t>
      </w:r>
      <w:r w:rsidR="00874BE9" w:rsidRPr="00874BE9">
        <w:rPr>
          <w:rFonts w:cs="Calibri"/>
          <w:bCs/>
        </w:rPr>
        <w:t xml:space="preserve"> WCAG i nie </w:t>
      </w:r>
      <w:r w:rsidR="00EE2D98">
        <w:rPr>
          <w:rFonts w:cs="Calibri"/>
          <w:bCs/>
        </w:rPr>
        <w:t>ma potrzeby</w:t>
      </w:r>
      <w:r w:rsidR="00874BE9" w:rsidRPr="00874BE9">
        <w:rPr>
          <w:rFonts w:cs="Calibri"/>
          <w:bCs/>
        </w:rPr>
        <w:t xml:space="preserve"> </w:t>
      </w:r>
      <w:r w:rsidR="00EE2D98">
        <w:rPr>
          <w:rFonts w:cs="Calibri"/>
          <w:bCs/>
        </w:rPr>
        <w:t>zakupu</w:t>
      </w:r>
      <w:r w:rsidR="00874BE9" w:rsidRPr="00874BE9">
        <w:rPr>
          <w:rFonts w:cs="Calibri"/>
          <w:bCs/>
        </w:rPr>
        <w:t xml:space="preserve"> audyt</w:t>
      </w:r>
      <w:r w:rsidR="00EE2D98">
        <w:rPr>
          <w:rFonts w:cs="Calibri"/>
          <w:bCs/>
        </w:rPr>
        <w:t>u</w:t>
      </w:r>
      <w:r w:rsidR="00874BE9" w:rsidRPr="00874BE9">
        <w:rPr>
          <w:rFonts w:cs="Calibri"/>
          <w:bCs/>
        </w:rPr>
        <w:t xml:space="preserve"> zewnętrzne</w:t>
      </w:r>
      <w:r w:rsidR="00EE2D98">
        <w:rPr>
          <w:rFonts w:cs="Calibri"/>
          <w:bCs/>
        </w:rPr>
        <w:t>go</w:t>
      </w:r>
      <w:r w:rsidR="00874BE9" w:rsidRPr="00874BE9">
        <w:rPr>
          <w:rFonts w:cs="Calibri"/>
          <w:bCs/>
        </w:rPr>
        <w:t xml:space="preserve">. </w:t>
      </w:r>
      <w:r w:rsidR="00762625">
        <w:rPr>
          <w:rFonts w:cs="Calibri"/>
          <w:bCs/>
        </w:rPr>
        <w:t>Wybrany sposób sprawdzenia dostępności będzie podlegał ocenie.</w:t>
      </w:r>
    </w:p>
    <w:p w14:paraId="2E5B207E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391AF4BF" w14:textId="6273F500" w:rsidR="00224C5E" w:rsidRDefault="00224C5E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 xml:space="preserve">Pani Elżbieta </w:t>
      </w:r>
      <w:proofErr w:type="spellStart"/>
      <w:r w:rsidRPr="00B70A96">
        <w:rPr>
          <w:rFonts w:cs="Calibri"/>
          <w:b/>
          <w:lang w:eastAsia="pl-PL"/>
        </w:rPr>
        <w:t>Dydak</w:t>
      </w:r>
      <w:proofErr w:type="spellEnd"/>
      <w:r w:rsidRPr="00B70A96">
        <w:rPr>
          <w:rFonts w:cs="Calibri"/>
          <w:b/>
          <w:lang w:eastAsia="pl-PL"/>
        </w:rPr>
        <w:t>, OFOP</w:t>
      </w:r>
      <w:r>
        <w:rPr>
          <w:rFonts w:cs="Calibri"/>
          <w:b/>
          <w:lang w:eastAsia="pl-PL"/>
        </w:rPr>
        <w:t xml:space="preserve"> </w:t>
      </w:r>
      <w:r w:rsidR="003B0A7E" w:rsidRPr="003B0A7E">
        <w:rPr>
          <w:rFonts w:cs="Calibri"/>
          <w:b/>
          <w:lang w:eastAsia="pl-PL"/>
        </w:rPr>
        <w:t xml:space="preserve">– </w:t>
      </w:r>
      <w:r w:rsidR="00762625">
        <w:rPr>
          <w:rFonts w:cs="Calibri"/>
          <w:bCs/>
          <w:lang w:eastAsia="pl-PL"/>
        </w:rPr>
        <w:t>dodała</w:t>
      </w:r>
      <w:r w:rsidR="00762625" w:rsidRPr="00C54888">
        <w:rPr>
          <w:rFonts w:cs="Calibri"/>
          <w:bCs/>
          <w:lang w:eastAsia="pl-PL"/>
        </w:rPr>
        <w:t xml:space="preserve">, </w:t>
      </w:r>
      <w:r w:rsidR="00762625">
        <w:rPr>
          <w:rFonts w:cs="Calibri"/>
          <w:bCs/>
          <w:lang w:eastAsia="pl-PL"/>
        </w:rPr>
        <w:t>ż</w:t>
      </w:r>
      <w:r w:rsidR="00762625" w:rsidRPr="00C54888">
        <w:rPr>
          <w:rFonts w:cs="Calibri"/>
          <w:bCs/>
          <w:lang w:eastAsia="pl-PL"/>
        </w:rPr>
        <w:t>e</w:t>
      </w:r>
      <w:r w:rsidR="00762625">
        <w:rPr>
          <w:rFonts w:cs="Calibri"/>
          <w:bCs/>
          <w:lang w:eastAsia="pl-PL"/>
        </w:rPr>
        <w:t xml:space="preserve"> w notatce z grupy roboczej </w:t>
      </w:r>
      <w:r w:rsidR="00464C03">
        <w:rPr>
          <w:rFonts w:cs="Calibri"/>
          <w:bCs/>
          <w:lang w:eastAsia="pl-PL"/>
        </w:rPr>
        <w:t>jest</w:t>
      </w:r>
      <w:r w:rsidR="00762625">
        <w:rPr>
          <w:rFonts w:cs="Calibri"/>
          <w:bCs/>
          <w:lang w:eastAsia="pl-PL"/>
        </w:rPr>
        <w:t xml:space="preserve"> zapis, że ekspert będzie oceniał, czy sposób zadeklarowany przez wnioskodawcę jest skuteczny. P</w:t>
      </w:r>
      <w:r w:rsidRPr="00224C5E">
        <w:rPr>
          <w:rFonts w:cs="Calibri"/>
          <w:bCs/>
          <w:lang w:eastAsia="pl-PL"/>
        </w:rPr>
        <w:t>otwierdziła, że w tym momencie s</w:t>
      </w:r>
      <w:r w:rsidR="003B0A7E">
        <w:rPr>
          <w:rFonts w:cs="Calibri"/>
          <w:bCs/>
          <w:lang w:eastAsia="pl-PL"/>
        </w:rPr>
        <w:t>ą</w:t>
      </w:r>
      <w:r w:rsidRPr="00224C5E">
        <w:rPr>
          <w:rFonts w:cs="Calibri"/>
          <w:bCs/>
          <w:lang w:eastAsia="pl-PL"/>
        </w:rPr>
        <w:t xml:space="preserve"> dwa skuteczne sposoby, czyli własny pracownik i audyt zewnętrzny.</w:t>
      </w:r>
    </w:p>
    <w:p w14:paraId="4EDF38D9" w14:textId="02D274C3" w:rsidR="00224C5E" w:rsidRDefault="00224C5E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198E8B7B" w14:textId="1E9C3F8E" w:rsidR="00DF6B17" w:rsidRDefault="00224C5E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224C5E">
        <w:rPr>
          <w:rFonts w:cs="Calibri"/>
          <w:b/>
          <w:lang w:eastAsia="pl-PL"/>
        </w:rPr>
        <w:lastRenderedPageBreak/>
        <w:t xml:space="preserve">Pani Małgorzata Lelińska, Konfederacja Lewiatan </w:t>
      </w:r>
      <w:r w:rsidRPr="00224C5E">
        <w:rPr>
          <w:rFonts w:cs="Calibri"/>
          <w:bCs/>
          <w:lang w:eastAsia="pl-PL"/>
        </w:rPr>
        <w:t xml:space="preserve">– </w:t>
      </w:r>
      <w:r w:rsidR="00DF6B17">
        <w:rPr>
          <w:rFonts w:cs="Calibri"/>
          <w:bCs/>
          <w:lang w:eastAsia="pl-PL"/>
        </w:rPr>
        <w:t>wskazała</w:t>
      </w:r>
      <w:r>
        <w:rPr>
          <w:rFonts w:cs="Calibri"/>
          <w:bCs/>
          <w:lang w:eastAsia="pl-PL"/>
        </w:rPr>
        <w:t xml:space="preserve">, że </w:t>
      </w:r>
      <w:r w:rsidR="0089702C">
        <w:rPr>
          <w:rFonts w:cs="Calibri"/>
          <w:bCs/>
          <w:lang w:eastAsia="pl-PL"/>
        </w:rPr>
        <w:t>należy</w:t>
      </w:r>
      <w:r>
        <w:rPr>
          <w:rFonts w:cs="Calibri"/>
          <w:bCs/>
          <w:lang w:eastAsia="pl-PL"/>
        </w:rPr>
        <w:t xml:space="preserve"> zapewnić w projekcie, że jego produkty są zgodne z aktualnym standardem WCAG. </w:t>
      </w:r>
      <w:r w:rsidR="00762625">
        <w:rPr>
          <w:rFonts w:cs="Calibri"/>
          <w:bCs/>
          <w:lang w:eastAsia="pl-PL"/>
        </w:rPr>
        <w:t>Kryterium powinno weryfikować czy Wnioskodawca na koniec projektu zapewni dostępność jego produktów</w:t>
      </w:r>
      <w:r w:rsidR="0089702C">
        <w:rPr>
          <w:rFonts w:cs="Calibri"/>
          <w:bCs/>
          <w:lang w:eastAsia="pl-PL"/>
        </w:rPr>
        <w:t xml:space="preserve">. </w:t>
      </w:r>
    </w:p>
    <w:p w14:paraId="503478D8" w14:textId="77777777" w:rsidR="00DF6B17" w:rsidRDefault="00DF6B17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5ED60AC5" w14:textId="7BE16952" w:rsidR="00224C5E" w:rsidRDefault="00DF6B17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>
        <w:rPr>
          <w:rFonts w:cs="Calibri"/>
          <w:b/>
          <w:lang w:eastAsia="pl-PL"/>
        </w:rPr>
        <w:t xml:space="preserve">Pani Patrycja Choderska, IP FERC </w:t>
      </w:r>
      <w:r>
        <w:rPr>
          <w:rFonts w:cs="Calibri"/>
          <w:bCs/>
          <w:lang w:eastAsia="pl-PL"/>
        </w:rPr>
        <w:t xml:space="preserve">– potwierdziła, że wniosek o dofinansowanie jest pewnego rodzaju deklaracją Wnioskodawcy. Na tym etapie poprzez kryteria jest weryfikowana deklaracja </w:t>
      </w:r>
      <w:r w:rsidR="0089702C">
        <w:rPr>
          <w:rFonts w:cs="Calibri"/>
          <w:bCs/>
          <w:lang w:eastAsia="pl-PL"/>
        </w:rPr>
        <w:t>Wnioskodawc</w:t>
      </w:r>
      <w:r>
        <w:rPr>
          <w:rFonts w:cs="Calibri"/>
          <w:bCs/>
          <w:lang w:eastAsia="pl-PL"/>
        </w:rPr>
        <w:t>y</w:t>
      </w:r>
      <w:r w:rsidR="00224C5E">
        <w:rPr>
          <w:rFonts w:cs="Calibri"/>
          <w:bCs/>
          <w:lang w:eastAsia="pl-PL"/>
        </w:rPr>
        <w:t>, że zape</w:t>
      </w:r>
      <w:r w:rsidR="007D0A8C">
        <w:rPr>
          <w:rFonts w:cs="Calibri"/>
          <w:bCs/>
          <w:lang w:eastAsia="pl-PL"/>
        </w:rPr>
        <w:t>w</w:t>
      </w:r>
      <w:r w:rsidR="00224C5E">
        <w:rPr>
          <w:rFonts w:cs="Calibri"/>
          <w:bCs/>
          <w:lang w:eastAsia="pl-PL"/>
        </w:rPr>
        <w:t>nia skuteczny sposób</w:t>
      </w:r>
      <w:r w:rsidR="007D0A8C">
        <w:rPr>
          <w:rFonts w:cs="Calibri"/>
          <w:bCs/>
          <w:lang w:eastAsia="pl-PL"/>
        </w:rPr>
        <w:t xml:space="preserve"> sprawdzenia poziomu dostępności. Wniosek nie zostanie rozliczony dopóki tych wszystkich aspektów z dostępnością </w:t>
      </w:r>
      <w:r w:rsidR="0089702C">
        <w:rPr>
          <w:rFonts w:cs="Calibri"/>
          <w:bCs/>
          <w:lang w:eastAsia="pl-PL"/>
        </w:rPr>
        <w:t xml:space="preserve">beneficjent </w:t>
      </w:r>
      <w:r w:rsidR="007D0A8C">
        <w:rPr>
          <w:rFonts w:cs="Calibri"/>
          <w:bCs/>
          <w:lang w:eastAsia="pl-PL"/>
        </w:rPr>
        <w:t>nie spełni.</w:t>
      </w:r>
    </w:p>
    <w:p w14:paraId="35C7D3A9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3DB3127F" w14:textId="01C64C87" w:rsidR="007D0A8C" w:rsidRDefault="007D0A8C" w:rsidP="009C03F9">
      <w:pPr>
        <w:pStyle w:val="Akapitzlist"/>
        <w:spacing w:before="120" w:after="120" w:line="240" w:lineRule="auto"/>
        <w:rPr>
          <w:rFonts w:cs="Calibri"/>
          <w:bCs/>
        </w:rPr>
      </w:pPr>
      <w:r w:rsidRPr="00DC1B06">
        <w:rPr>
          <w:rFonts w:cs="Calibri"/>
          <w:b/>
        </w:rPr>
        <w:t xml:space="preserve">Pan Rafał Sukiennik, IZ FERC </w:t>
      </w:r>
      <w:r w:rsidRPr="00DC1B06">
        <w:rPr>
          <w:rFonts w:cs="Calibri"/>
          <w:bCs/>
        </w:rPr>
        <w:t>– zadał pytanie, czy doprecyzow</w:t>
      </w:r>
      <w:r w:rsidR="0089702C">
        <w:rPr>
          <w:rFonts w:cs="Calibri"/>
          <w:bCs/>
        </w:rPr>
        <w:t>ania wymaga</w:t>
      </w:r>
      <w:r w:rsidRPr="00DC1B06">
        <w:rPr>
          <w:rFonts w:cs="Calibri"/>
          <w:bCs/>
        </w:rPr>
        <w:t xml:space="preserve"> słowo </w:t>
      </w:r>
      <w:r w:rsidR="0089702C">
        <w:rPr>
          <w:rFonts w:cs="Calibri"/>
          <w:bCs/>
        </w:rPr>
        <w:t>„</w:t>
      </w:r>
      <w:r w:rsidRPr="00DC1B06">
        <w:rPr>
          <w:rFonts w:cs="Calibri"/>
          <w:bCs/>
        </w:rPr>
        <w:t>skuteczn</w:t>
      </w:r>
      <w:r w:rsidR="00DF6B17">
        <w:rPr>
          <w:rFonts w:cs="Calibri"/>
          <w:bCs/>
        </w:rPr>
        <w:t>y</w:t>
      </w:r>
      <w:r w:rsidR="0089702C">
        <w:rPr>
          <w:rFonts w:cs="Calibri"/>
          <w:bCs/>
        </w:rPr>
        <w:t>”</w:t>
      </w:r>
      <w:r w:rsidRPr="00DC1B06">
        <w:rPr>
          <w:rFonts w:cs="Calibri"/>
          <w:bCs/>
        </w:rPr>
        <w:t xml:space="preserve">, czy jest taka intencja? </w:t>
      </w:r>
    </w:p>
    <w:p w14:paraId="68D2298D" w14:textId="77777777" w:rsidR="004B2171" w:rsidRDefault="004B2171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3955E8F7" w14:textId="424B529B" w:rsidR="00224C5E" w:rsidRDefault="004B2171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224C5E">
        <w:rPr>
          <w:rFonts w:cs="Calibri"/>
          <w:b/>
          <w:lang w:eastAsia="pl-PL"/>
        </w:rPr>
        <w:t xml:space="preserve">Pani Małgorzata Lelińska, Konfederacja Lewiatan </w:t>
      </w:r>
      <w:r w:rsidRPr="00224C5E">
        <w:rPr>
          <w:rFonts w:cs="Calibri"/>
          <w:bCs/>
          <w:lang w:eastAsia="pl-PL"/>
        </w:rPr>
        <w:t>–</w:t>
      </w:r>
      <w:r>
        <w:rPr>
          <w:rFonts w:cs="Calibri"/>
          <w:bCs/>
          <w:lang w:eastAsia="pl-PL"/>
        </w:rPr>
        <w:t xml:space="preserve"> poinformowała, że problem tkwi w </w:t>
      </w:r>
      <w:r w:rsidR="00762625">
        <w:rPr>
          <w:rFonts w:cs="Calibri"/>
          <w:bCs/>
          <w:lang w:eastAsia="pl-PL"/>
        </w:rPr>
        <w:t>sformułowaniu „za</w:t>
      </w:r>
      <w:r>
        <w:rPr>
          <w:rFonts w:cs="Calibri"/>
          <w:bCs/>
          <w:lang w:eastAsia="pl-PL"/>
        </w:rPr>
        <w:t>deklar</w:t>
      </w:r>
      <w:r w:rsidR="00762625">
        <w:rPr>
          <w:rFonts w:cs="Calibri"/>
          <w:bCs/>
          <w:lang w:eastAsia="pl-PL"/>
        </w:rPr>
        <w:t>owanego</w:t>
      </w:r>
      <w:r>
        <w:rPr>
          <w:rFonts w:cs="Calibri"/>
          <w:bCs/>
          <w:lang w:eastAsia="pl-PL"/>
        </w:rPr>
        <w:t xml:space="preserve"> poziomu dostępności</w:t>
      </w:r>
      <w:r w:rsidR="00762625">
        <w:rPr>
          <w:rFonts w:cs="Calibri"/>
          <w:bCs/>
          <w:lang w:eastAsia="pl-PL"/>
        </w:rPr>
        <w:t>”</w:t>
      </w:r>
      <w:r>
        <w:rPr>
          <w:rFonts w:cs="Calibri"/>
          <w:bCs/>
          <w:lang w:eastAsia="pl-PL"/>
        </w:rPr>
        <w:t xml:space="preserve">. Ten poziom ma być zgodny z aktualnym standardem, czyli jeśli Wnioskodawca napisze, że </w:t>
      </w:r>
      <w:r w:rsidR="00DF6B17">
        <w:rPr>
          <w:rFonts w:cs="Calibri"/>
          <w:bCs/>
          <w:lang w:eastAsia="pl-PL"/>
        </w:rPr>
        <w:t>projekt</w:t>
      </w:r>
      <w:r>
        <w:rPr>
          <w:rFonts w:cs="Calibri"/>
          <w:bCs/>
          <w:lang w:eastAsia="pl-PL"/>
        </w:rPr>
        <w:t xml:space="preserve"> jest zgodny z WCAG2.0. (obowiązujący na obecn</w:t>
      </w:r>
      <w:r w:rsidR="00DF6B17">
        <w:rPr>
          <w:rFonts w:cs="Calibri"/>
          <w:bCs/>
          <w:lang w:eastAsia="pl-PL"/>
        </w:rPr>
        <w:t>ą</w:t>
      </w:r>
      <w:r>
        <w:rPr>
          <w:rFonts w:cs="Calibri"/>
          <w:bCs/>
          <w:lang w:eastAsia="pl-PL"/>
        </w:rPr>
        <w:t xml:space="preserve"> chwilę), a na czas odbioru tych dokumentów będzie obowiązywał inny standard, to </w:t>
      </w:r>
      <w:r w:rsidR="00DF6B17">
        <w:rPr>
          <w:rFonts w:cs="Calibri"/>
          <w:bCs/>
          <w:lang w:eastAsia="pl-PL"/>
        </w:rPr>
        <w:t xml:space="preserve">Wnioskodawca </w:t>
      </w:r>
      <w:r>
        <w:rPr>
          <w:rFonts w:cs="Calibri"/>
          <w:bCs/>
          <w:lang w:eastAsia="pl-PL"/>
        </w:rPr>
        <w:t xml:space="preserve">nie ma sprawdzać skuteczności </w:t>
      </w:r>
      <w:r w:rsidR="00914EFD">
        <w:rPr>
          <w:rFonts w:cs="Calibri"/>
          <w:bCs/>
          <w:lang w:eastAsia="pl-PL"/>
        </w:rPr>
        <w:t>zgodności ze standardem</w:t>
      </w:r>
      <w:r>
        <w:rPr>
          <w:rFonts w:cs="Calibri"/>
          <w:bCs/>
          <w:lang w:eastAsia="pl-PL"/>
        </w:rPr>
        <w:t xml:space="preserve"> deklarowanym wniosku tylko z aktualnie obowiązującym standardem. Pani Lelińska poinformowała, że chodzi o to, że</w:t>
      </w:r>
      <w:r w:rsidR="000F32B1">
        <w:rPr>
          <w:rFonts w:cs="Calibri"/>
          <w:bCs/>
          <w:lang w:eastAsia="pl-PL"/>
        </w:rPr>
        <w:t xml:space="preserve">by skutecznie weryfikować </w:t>
      </w:r>
      <w:r w:rsidR="00914EFD">
        <w:rPr>
          <w:rFonts w:cs="Calibri"/>
          <w:bCs/>
          <w:lang w:eastAsia="pl-PL"/>
        </w:rPr>
        <w:t>zgodność z aktualnym standardem</w:t>
      </w:r>
      <w:r w:rsidR="00DF6B17">
        <w:rPr>
          <w:rFonts w:cs="Calibri"/>
          <w:bCs/>
          <w:lang w:eastAsia="pl-PL"/>
        </w:rPr>
        <w:t xml:space="preserve"> w końcowej fazie</w:t>
      </w:r>
      <w:r w:rsidR="00914EFD">
        <w:rPr>
          <w:rFonts w:cs="Calibri"/>
          <w:bCs/>
          <w:lang w:eastAsia="pl-PL"/>
        </w:rPr>
        <w:t xml:space="preserve"> wdrażania projektu</w:t>
      </w:r>
      <w:r w:rsidR="000F32B1">
        <w:rPr>
          <w:rFonts w:cs="Calibri"/>
          <w:bCs/>
          <w:lang w:eastAsia="pl-PL"/>
        </w:rPr>
        <w:t>. Wnioskodawca zaplanuje skuteczny sposób sprawdzenia aktualnego, obowiązującego poziomu dostępności i nie może na poziomie wniosku zaproponować wyżej, ponieważ nie wie jaki standard będzie obowiązywał.</w:t>
      </w:r>
    </w:p>
    <w:p w14:paraId="5133C91F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70B11F04" w14:textId="03E3046E" w:rsidR="000F32B1" w:rsidRDefault="000F32B1" w:rsidP="009C03F9">
      <w:pPr>
        <w:pStyle w:val="Akapitzlist"/>
        <w:spacing w:before="120" w:after="120" w:line="240" w:lineRule="auto"/>
        <w:rPr>
          <w:rFonts w:cs="Calibri"/>
          <w:bCs/>
        </w:rPr>
      </w:pPr>
      <w:r w:rsidRPr="00DC1B06">
        <w:rPr>
          <w:rFonts w:cs="Calibri"/>
          <w:b/>
        </w:rPr>
        <w:t xml:space="preserve">Pan Rafał Sukiennik, IZ FERC </w:t>
      </w:r>
      <w:r w:rsidRPr="00DC1B06">
        <w:rPr>
          <w:rFonts w:cs="Calibri"/>
          <w:bCs/>
        </w:rPr>
        <w:t xml:space="preserve">– poprosił o propozycję zapisu osobę </w:t>
      </w:r>
      <w:r w:rsidR="007F6037" w:rsidRPr="00DC1B06">
        <w:rPr>
          <w:rFonts w:cs="Calibri"/>
          <w:bCs/>
        </w:rPr>
        <w:t>zgłaszając</w:t>
      </w:r>
      <w:r w:rsidR="007F6037">
        <w:rPr>
          <w:rFonts w:cs="Calibri"/>
          <w:bCs/>
        </w:rPr>
        <w:t>ą</w:t>
      </w:r>
      <w:r w:rsidR="007F6037" w:rsidRPr="00DC1B06">
        <w:rPr>
          <w:rFonts w:cs="Calibri"/>
          <w:bCs/>
        </w:rPr>
        <w:t xml:space="preserve"> </w:t>
      </w:r>
      <w:r w:rsidRPr="00DC1B06">
        <w:rPr>
          <w:rFonts w:cs="Calibri"/>
          <w:bCs/>
        </w:rPr>
        <w:t>uwagę.</w:t>
      </w:r>
    </w:p>
    <w:p w14:paraId="7F9850FD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</w:rPr>
      </w:pPr>
    </w:p>
    <w:p w14:paraId="0664B73C" w14:textId="0D210912" w:rsidR="00464C03" w:rsidRDefault="000F32B1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 xml:space="preserve">Pani Elżbieta </w:t>
      </w:r>
      <w:proofErr w:type="spellStart"/>
      <w:r w:rsidRPr="00B70A96">
        <w:rPr>
          <w:rFonts w:cs="Calibri"/>
          <w:b/>
          <w:lang w:eastAsia="pl-PL"/>
        </w:rPr>
        <w:t>Dydak</w:t>
      </w:r>
      <w:proofErr w:type="spellEnd"/>
      <w:r w:rsidRPr="00B70A96">
        <w:rPr>
          <w:rFonts w:cs="Calibri"/>
          <w:b/>
          <w:lang w:eastAsia="pl-PL"/>
        </w:rPr>
        <w:t>, OFOP</w:t>
      </w:r>
      <w:r>
        <w:rPr>
          <w:rFonts w:cs="Calibri"/>
          <w:b/>
          <w:lang w:eastAsia="pl-PL"/>
        </w:rPr>
        <w:t xml:space="preserve"> – </w:t>
      </w:r>
      <w:r w:rsidRPr="000F32B1">
        <w:rPr>
          <w:rFonts w:cs="Calibri"/>
          <w:bCs/>
          <w:lang w:eastAsia="pl-PL"/>
        </w:rPr>
        <w:t xml:space="preserve">poinformowała, że Pani Anna Rozborska miała na myśli słowo </w:t>
      </w:r>
      <w:r w:rsidR="00DF6B17">
        <w:rPr>
          <w:rFonts w:cs="Calibri"/>
          <w:bCs/>
          <w:lang w:eastAsia="pl-PL"/>
        </w:rPr>
        <w:t>„</w:t>
      </w:r>
      <w:r w:rsidRPr="000F32B1">
        <w:rPr>
          <w:rFonts w:cs="Calibri"/>
          <w:bCs/>
          <w:lang w:eastAsia="pl-PL"/>
        </w:rPr>
        <w:t>skuteczny</w:t>
      </w:r>
      <w:r w:rsidR="00DF6B17">
        <w:rPr>
          <w:rFonts w:cs="Calibri"/>
          <w:bCs/>
          <w:lang w:eastAsia="pl-PL"/>
        </w:rPr>
        <w:t>”</w:t>
      </w:r>
      <w:r w:rsidRPr="000F32B1">
        <w:rPr>
          <w:rFonts w:cs="Calibri"/>
          <w:bCs/>
          <w:lang w:eastAsia="pl-PL"/>
        </w:rPr>
        <w:t xml:space="preserve">, </w:t>
      </w:r>
      <w:r w:rsidR="00DF6B17">
        <w:rPr>
          <w:rFonts w:cs="Calibri"/>
          <w:bCs/>
          <w:lang w:eastAsia="pl-PL"/>
        </w:rPr>
        <w:t xml:space="preserve">a </w:t>
      </w:r>
      <w:r w:rsidRPr="000F32B1">
        <w:rPr>
          <w:rFonts w:cs="Calibri"/>
          <w:bCs/>
          <w:lang w:eastAsia="pl-PL"/>
        </w:rPr>
        <w:t xml:space="preserve">nie </w:t>
      </w:r>
      <w:r w:rsidR="00DF6B17">
        <w:rPr>
          <w:rFonts w:cs="Calibri"/>
          <w:bCs/>
          <w:lang w:eastAsia="pl-PL"/>
        </w:rPr>
        <w:t>„</w:t>
      </w:r>
      <w:r w:rsidRPr="000F32B1">
        <w:rPr>
          <w:rFonts w:cs="Calibri"/>
          <w:bCs/>
          <w:lang w:eastAsia="pl-PL"/>
        </w:rPr>
        <w:t>zadeklarowany</w:t>
      </w:r>
      <w:r w:rsidR="00DF6B17">
        <w:rPr>
          <w:rFonts w:cs="Calibri"/>
          <w:bCs/>
          <w:lang w:eastAsia="pl-PL"/>
        </w:rPr>
        <w:t>”.</w:t>
      </w:r>
      <w:r w:rsidRPr="000F32B1">
        <w:rPr>
          <w:rFonts w:cs="Calibri"/>
          <w:bCs/>
          <w:lang w:eastAsia="pl-PL"/>
        </w:rPr>
        <w:t xml:space="preserve"> Zdanie</w:t>
      </w:r>
      <w:r w:rsidR="003B0A7E">
        <w:rPr>
          <w:rFonts w:cs="Calibri"/>
          <w:bCs/>
          <w:lang w:eastAsia="pl-PL"/>
        </w:rPr>
        <w:t>m</w:t>
      </w:r>
      <w:r w:rsidRPr="000F32B1">
        <w:rPr>
          <w:rFonts w:cs="Calibri"/>
          <w:bCs/>
          <w:lang w:eastAsia="pl-PL"/>
        </w:rPr>
        <w:t xml:space="preserve"> </w:t>
      </w:r>
      <w:proofErr w:type="spellStart"/>
      <w:r w:rsidR="00464C03">
        <w:rPr>
          <w:rFonts w:cs="Calibri"/>
          <w:bCs/>
          <w:lang w:eastAsia="pl-PL"/>
        </w:rPr>
        <w:t>PFOzN</w:t>
      </w:r>
      <w:proofErr w:type="spellEnd"/>
      <w:r w:rsidRPr="000F32B1">
        <w:rPr>
          <w:rFonts w:cs="Calibri"/>
          <w:bCs/>
          <w:lang w:eastAsia="pl-PL"/>
        </w:rPr>
        <w:t xml:space="preserve"> skuteczny </w:t>
      </w:r>
      <w:r>
        <w:rPr>
          <w:rFonts w:cs="Calibri"/>
          <w:bCs/>
          <w:lang w:eastAsia="pl-PL"/>
        </w:rPr>
        <w:t xml:space="preserve">jest </w:t>
      </w:r>
      <w:r w:rsidRPr="000F32B1">
        <w:rPr>
          <w:rFonts w:cs="Calibri"/>
          <w:bCs/>
          <w:lang w:eastAsia="pl-PL"/>
        </w:rPr>
        <w:t>audyt</w:t>
      </w:r>
      <w:r>
        <w:rPr>
          <w:rFonts w:cs="Calibri"/>
          <w:bCs/>
          <w:lang w:eastAsia="pl-PL"/>
        </w:rPr>
        <w:t xml:space="preserve"> </w:t>
      </w:r>
      <w:r w:rsidRPr="000F32B1">
        <w:rPr>
          <w:rFonts w:cs="Calibri"/>
          <w:bCs/>
          <w:lang w:eastAsia="pl-PL"/>
        </w:rPr>
        <w:t>zewnętrzny</w:t>
      </w:r>
      <w:r>
        <w:rPr>
          <w:rFonts w:cs="Calibri"/>
          <w:bCs/>
          <w:lang w:eastAsia="pl-PL"/>
        </w:rPr>
        <w:t xml:space="preserve">. Pani Rozborska proponowała </w:t>
      </w:r>
      <w:r w:rsidR="002062E0">
        <w:rPr>
          <w:rFonts w:cs="Calibri"/>
          <w:bCs/>
          <w:lang w:eastAsia="pl-PL"/>
        </w:rPr>
        <w:t xml:space="preserve">podczas spotkania </w:t>
      </w:r>
      <w:r>
        <w:rPr>
          <w:rFonts w:cs="Calibri"/>
          <w:bCs/>
          <w:lang w:eastAsia="pl-PL"/>
        </w:rPr>
        <w:t>grup</w:t>
      </w:r>
      <w:r w:rsidR="002062E0">
        <w:rPr>
          <w:rFonts w:cs="Calibri"/>
          <w:bCs/>
          <w:lang w:eastAsia="pl-PL"/>
        </w:rPr>
        <w:t>y</w:t>
      </w:r>
      <w:r>
        <w:rPr>
          <w:rFonts w:cs="Calibri"/>
          <w:bCs/>
          <w:lang w:eastAsia="pl-PL"/>
        </w:rPr>
        <w:t xml:space="preserve"> </w:t>
      </w:r>
      <w:r w:rsidR="00DF6B17">
        <w:rPr>
          <w:rFonts w:cs="Calibri"/>
          <w:bCs/>
          <w:lang w:eastAsia="pl-PL"/>
        </w:rPr>
        <w:t xml:space="preserve">roboczej </w:t>
      </w:r>
      <w:r>
        <w:rPr>
          <w:rFonts w:cs="Calibri"/>
          <w:bCs/>
          <w:lang w:eastAsia="pl-PL"/>
        </w:rPr>
        <w:t>zapis, że w przypadku</w:t>
      </w:r>
      <w:r w:rsidR="00FD32A0">
        <w:rPr>
          <w:rFonts w:cs="Calibri"/>
          <w:bCs/>
          <w:lang w:eastAsia="pl-PL"/>
        </w:rPr>
        <w:t xml:space="preserve"> systemów informatycznych </w:t>
      </w:r>
      <w:r w:rsidR="00FD32A0" w:rsidRPr="00914EFD">
        <w:rPr>
          <w:rFonts w:cs="Calibri"/>
          <w:bCs/>
          <w:lang w:eastAsia="pl-PL"/>
        </w:rPr>
        <w:t>objęt</w:t>
      </w:r>
      <w:r w:rsidR="00914EFD">
        <w:rPr>
          <w:rFonts w:cs="Calibri"/>
          <w:bCs/>
          <w:lang w:eastAsia="pl-PL"/>
        </w:rPr>
        <w:t>ych</w:t>
      </w:r>
      <w:r w:rsidR="00FD32A0" w:rsidRPr="00914EFD">
        <w:rPr>
          <w:rFonts w:cs="Calibri"/>
          <w:bCs/>
          <w:lang w:eastAsia="pl-PL"/>
        </w:rPr>
        <w:t xml:space="preserve"> pro</w:t>
      </w:r>
      <w:r w:rsidR="00914EFD">
        <w:rPr>
          <w:rFonts w:cs="Calibri"/>
          <w:bCs/>
          <w:lang w:eastAsia="pl-PL"/>
        </w:rPr>
        <w:t>jektem</w:t>
      </w:r>
      <w:r w:rsidR="00FD32A0">
        <w:rPr>
          <w:rFonts w:cs="Calibri"/>
          <w:bCs/>
          <w:lang w:eastAsia="pl-PL"/>
        </w:rPr>
        <w:t xml:space="preserve"> Wnioskodawca przeprowadzi zewnętrzny audyt. Pani </w:t>
      </w:r>
      <w:proofErr w:type="spellStart"/>
      <w:r w:rsidR="00FD32A0">
        <w:rPr>
          <w:rFonts w:cs="Calibri"/>
          <w:bCs/>
          <w:lang w:eastAsia="pl-PL"/>
        </w:rPr>
        <w:t>Dydak</w:t>
      </w:r>
      <w:proofErr w:type="spellEnd"/>
      <w:r w:rsidR="00FD32A0">
        <w:rPr>
          <w:rFonts w:cs="Calibri"/>
          <w:bCs/>
          <w:lang w:eastAsia="pl-PL"/>
        </w:rPr>
        <w:t xml:space="preserve"> poinformował</w:t>
      </w:r>
      <w:r w:rsidR="00263C65">
        <w:rPr>
          <w:rFonts w:cs="Calibri"/>
          <w:bCs/>
          <w:lang w:eastAsia="pl-PL"/>
        </w:rPr>
        <w:t>a</w:t>
      </w:r>
      <w:r w:rsidR="00FD32A0">
        <w:rPr>
          <w:rFonts w:cs="Calibri"/>
          <w:bCs/>
          <w:lang w:eastAsia="pl-PL"/>
        </w:rPr>
        <w:t xml:space="preserve">, że zapis nie został przyjęty, więc zaproponowała aby po przecinku dopisać </w:t>
      </w:r>
      <w:r w:rsidR="00263C65">
        <w:rPr>
          <w:rFonts w:cs="Calibri"/>
          <w:bCs/>
          <w:lang w:eastAsia="pl-PL"/>
        </w:rPr>
        <w:t>„</w:t>
      </w:r>
      <w:r w:rsidR="00653422">
        <w:rPr>
          <w:rFonts w:cs="Calibri"/>
          <w:bCs/>
          <w:lang w:eastAsia="pl-PL"/>
        </w:rPr>
        <w:t>m.in.:</w:t>
      </w:r>
      <w:r w:rsidR="00FD32A0">
        <w:rPr>
          <w:rFonts w:cs="Calibri"/>
          <w:bCs/>
          <w:lang w:eastAsia="pl-PL"/>
        </w:rPr>
        <w:t xml:space="preserve"> zadeklarował przeprowadzenie audytu zewnętrznego lub że w ramach projektu zaplanowano skuteczny sposób sprawdzenia zadeklarowanego poziomu dostępności miedzy innymi poprzez zewnętrzny audyt</w:t>
      </w:r>
      <w:r w:rsidR="00263C65">
        <w:rPr>
          <w:rFonts w:cs="Calibri"/>
          <w:bCs/>
          <w:lang w:eastAsia="pl-PL"/>
        </w:rPr>
        <w:t>”</w:t>
      </w:r>
      <w:r w:rsidR="00FD32A0">
        <w:rPr>
          <w:rFonts w:cs="Calibri"/>
          <w:bCs/>
          <w:lang w:eastAsia="pl-PL"/>
        </w:rPr>
        <w:t>.</w:t>
      </w:r>
    </w:p>
    <w:p w14:paraId="40E78E11" w14:textId="77777777" w:rsidR="00DC1B06" w:rsidRPr="000F32B1" w:rsidRDefault="00DC1B06">
      <w:pPr>
        <w:pStyle w:val="Akapitzlist"/>
        <w:spacing w:before="120" w:after="120" w:line="240" w:lineRule="auto"/>
        <w:rPr>
          <w:lang w:eastAsia="pl-PL"/>
        </w:rPr>
      </w:pPr>
    </w:p>
    <w:p w14:paraId="66C96A01" w14:textId="0D004056" w:rsidR="00224C5E" w:rsidRDefault="00FD32A0" w:rsidP="009C03F9">
      <w:pPr>
        <w:pStyle w:val="Akapitzlist"/>
        <w:spacing w:before="120" w:after="120" w:line="240" w:lineRule="auto"/>
        <w:rPr>
          <w:rFonts w:cs="Calibri"/>
          <w:bCs/>
        </w:rPr>
      </w:pPr>
      <w:r w:rsidRPr="00AE2B91">
        <w:rPr>
          <w:rFonts w:cs="Calibri"/>
          <w:b/>
        </w:rPr>
        <w:t xml:space="preserve">Pan Rafał Sukiennik, IZ FERC </w:t>
      </w:r>
      <w:r w:rsidRPr="00AE2B91">
        <w:rPr>
          <w:rFonts w:cs="Calibri"/>
          <w:bCs/>
        </w:rPr>
        <w:t>–</w:t>
      </w:r>
      <w:r w:rsidR="00464C03">
        <w:rPr>
          <w:rFonts w:cs="Calibri"/>
          <w:bCs/>
        </w:rPr>
        <w:t xml:space="preserve"> p</w:t>
      </w:r>
      <w:r>
        <w:rPr>
          <w:rFonts w:cs="Calibri"/>
          <w:bCs/>
        </w:rPr>
        <w:t>oziom dost</w:t>
      </w:r>
      <w:r w:rsidR="00B97402">
        <w:rPr>
          <w:rFonts w:cs="Calibri"/>
          <w:bCs/>
        </w:rPr>
        <w:t>ę</w:t>
      </w:r>
      <w:r>
        <w:rPr>
          <w:rFonts w:cs="Calibri"/>
          <w:bCs/>
        </w:rPr>
        <w:t>pności</w:t>
      </w:r>
      <w:r w:rsidR="00B97402">
        <w:rPr>
          <w:rFonts w:cs="Calibri"/>
          <w:bCs/>
        </w:rPr>
        <w:t xml:space="preserve"> powinien być zapewniony i należy do tej sprawy podejść poważnie</w:t>
      </w:r>
      <w:r w:rsidR="00762625">
        <w:rPr>
          <w:rFonts w:cs="Calibri"/>
          <w:bCs/>
        </w:rPr>
        <w:t xml:space="preserve"> </w:t>
      </w:r>
      <w:r w:rsidR="00762625" w:rsidRPr="00762625">
        <w:rPr>
          <w:rFonts w:cs="Calibri"/>
          <w:bCs/>
        </w:rPr>
        <w:t>i to jest bezsporne</w:t>
      </w:r>
      <w:r w:rsidR="00B97402">
        <w:rPr>
          <w:rFonts w:cs="Calibri"/>
          <w:bCs/>
        </w:rPr>
        <w:t xml:space="preserve">. Słowo </w:t>
      </w:r>
      <w:r w:rsidR="00653422">
        <w:rPr>
          <w:rFonts w:cs="Calibri"/>
          <w:bCs/>
        </w:rPr>
        <w:t>„</w:t>
      </w:r>
      <w:r w:rsidR="00B97402">
        <w:rPr>
          <w:rFonts w:cs="Calibri"/>
          <w:bCs/>
        </w:rPr>
        <w:t>skuteczny</w:t>
      </w:r>
      <w:r w:rsidR="00653422">
        <w:rPr>
          <w:rFonts w:cs="Calibri"/>
          <w:bCs/>
        </w:rPr>
        <w:t>”</w:t>
      </w:r>
      <w:r w:rsidR="00B97402">
        <w:rPr>
          <w:rFonts w:cs="Calibri"/>
          <w:bCs/>
        </w:rPr>
        <w:t xml:space="preserve"> oznacza zobiektywizowany, ekspercki. Zaproponował</w:t>
      </w:r>
      <w:r w:rsidR="00263C65">
        <w:rPr>
          <w:rFonts w:cs="Calibri"/>
          <w:bCs/>
        </w:rPr>
        <w:t>,</w:t>
      </w:r>
      <w:r w:rsidR="00B97402">
        <w:rPr>
          <w:rFonts w:cs="Calibri"/>
          <w:bCs/>
        </w:rPr>
        <w:t xml:space="preserve"> aby ten zapis pozostawić. Zewnętrzny audyt nie jest lepszy od audytu wewnętrznego, w związku z czym staramy się żeby zapis miał charakter uniwersalny. Z dyskusji wynika, że nie jesteśmy przekonani, </w:t>
      </w:r>
      <w:r w:rsidR="00263C65">
        <w:rPr>
          <w:rFonts w:cs="Calibri"/>
          <w:bCs/>
        </w:rPr>
        <w:t>ż</w:t>
      </w:r>
      <w:r w:rsidR="00B97402">
        <w:rPr>
          <w:rFonts w:cs="Calibri"/>
          <w:bCs/>
        </w:rPr>
        <w:t>e eksperci zewnętrzni są tutaj idealnym rozwiązaniem, a jednym z rozwiązań.</w:t>
      </w:r>
    </w:p>
    <w:p w14:paraId="14C15361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</w:rPr>
      </w:pPr>
    </w:p>
    <w:p w14:paraId="7DFE9B4E" w14:textId="0901C7AD" w:rsidR="00B97402" w:rsidRDefault="00B97402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 xml:space="preserve">Pani Elżbieta </w:t>
      </w:r>
      <w:proofErr w:type="spellStart"/>
      <w:r w:rsidRPr="00B70A96">
        <w:rPr>
          <w:rFonts w:cs="Calibri"/>
          <w:b/>
          <w:lang w:eastAsia="pl-PL"/>
        </w:rPr>
        <w:t>Dydak</w:t>
      </w:r>
      <w:proofErr w:type="spellEnd"/>
      <w:r w:rsidRPr="00B70A96">
        <w:rPr>
          <w:rFonts w:cs="Calibri"/>
          <w:b/>
          <w:lang w:eastAsia="pl-PL"/>
        </w:rPr>
        <w:t>, OFOP</w:t>
      </w:r>
      <w:r>
        <w:rPr>
          <w:rFonts w:cs="Calibri"/>
          <w:b/>
          <w:lang w:eastAsia="pl-PL"/>
        </w:rPr>
        <w:t xml:space="preserve"> –</w:t>
      </w:r>
      <w:r w:rsidR="00464C03">
        <w:rPr>
          <w:rFonts w:cs="Calibri"/>
          <w:b/>
          <w:lang w:eastAsia="pl-PL"/>
        </w:rPr>
        <w:t xml:space="preserve"> </w:t>
      </w:r>
      <w:r w:rsidRPr="00F255BB">
        <w:rPr>
          <w:rFonts w:cs="Calibri"/>
          <w:bCs/>
          <w:lang w:eastAsia="pl-PL"/>
        </w:rPr>
        <w:t>zaproponowała aby pozostawić</w:t>
      </w:r>
      <w:r w:rsidR="006D01EF">
        <w:rPr>
          <w:rFonts w:cs="Calibri"/>
          <w:bCs/>
          <w:lang w:eastAsia="pl-PL"/>
        </w:rPr>
        <w:t xml:space="preserve"> obecny zapis</w:t>
      </w:r>
      <w:r w:rsidRPr="00F255BB">
        <w:rPr>
          <w:rFonts w:cs="Calibri"/>
          <w:bCs/>
          <w:lang w:eastAsia="pl-PL"/>
        </w:rPr>
        <w:t xml:space="preserve">, a w kolejnych projektach </w:t>
      </w:r>
      <w:r w:rsidR="00762625">
        <w:rPr>
          <w:rFonts w:cs="Calibri"/>
          <w:bCs/>
          <w:lang w:eastAsia="pl-PL"/>
        </w:rPr>
        <w:t>kryteriów spróbować poprawić jego definicję</w:t>
      </w:r>
      <w:r w:rsidR="00F255BB" w:rsidRPr="00F255BB">
        <w:rPr>
          <w:rFonts w:cs="Calibri"/>
          <w:bCs/>
          <w:lang w:eastAsia="pl-PL"/>
        </w:rPr>
        <w:t>.</w:t>
      </w:r>
    </w:p>
    <w:p w14:paraId="2B7D3426" w14:textId="77777777" w:rsidR="00F255BB" w:rsidRDefault="00F255BB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3129A884" w14:textId="6159EFCF" w:rsidR="00F255BB" w:rsidRPr="00B70A96" w:rsidRDefault="00F255BB" w:rsidP="00F255BB">
      <w:pPr>
        <w:pStyle w:val="Akapitzlist"/>
        <w:spacing w:after="120" w:line="240" w:lineRule="auto"/>
        <w:ind w:left="709" w:hanging="1"/>
        <w:contextualSpacing w:val="0"/>
        <w:rPr>
          <w:rFonts w:cs="Calibri"/>
          <w:bCs/>
        </w:rPr>
      </w:pPr>
      <w:bookmarkStart w:id="6" w:name="_Hlk150282387"/>
      <w:r w:rsidRPr="00B70A96">
        <w:rPr>
          <w:rFonts w:cs="Calibri"/>
          <w:b/>
          <w:lang w:eastAsia="pl-PL"/>
        </w:rPr>
        <w:t xml:space="preserve">Pan Rafał Sukiennik, IZ POPC – </w:t>
      </w:r>
      <w:r w:rsidRPr="00B70A96">
        <w:rPr>
          <w:rFonts w:cs="Calibri"/>
          <w:lang w:eastAsia="pl-PL"/>
        </w:rPr>
        <w:t xml:space="preserve">przedstawił treść Uchwały nr </w:t>
      </w:r>
      <w:r>
        <w:rPr>
          <w:rFonts w:cs="Calibri"/>
          <w:lang w:eastAsia="pl-PL"/>
        </w:rPr>
        <w:t>11.</w:t>
      </w:r>
    </w:p>
    <w:p w14:paraId="16955F7B" w14:textId="57A85ED8" w:rsidR="00F255BB" w:rsidRDefault="00F255BB" w:rsidP="00F255BB">
      <w:pPr>
        <w:pStyle w:val="Akapitzlist"/>
        <w:spacing w:after="120" w:line="240" w:lineRule="auto"/>
        <w:rPr>
          <w:rFonts w:cs="Calibri"/>
        </w:rPr>
      </w:pPr>
      <w:r w:rsidRPr="00B70A96">
        <w:rPr>
          <w:rFonts w:cs="Calibri"/>
          <w:b/>
          <w:bCs/>
        </w:rPr>
        <w:t xml:space="preserve">Uchwała nr </w:t>
      </w:r>
      <w:r>
        <w:rPr>
          <w:rFonts w:cs="Calibri"/>
          <w:b/>
          <w:bCs/>
        </w:rPr>
        <w:t>11</w:t>
      </w:r>
      <w:r w:rsidRPr="00B70A96">
        <w:rPr>
          <w:rFonts w:cs="Calibri"/>
          <w:b/>
          <w:bCs/>
        </w:rPr>
        <w:t xml:space="preserve"> </w:t>
      </w:r>
      <w:r w:rsidRPr="00F255BB">
        <w:rPr>
          <w:rFonts w:cs="Calibri"/>
        </w:rPr>
        <w:t xml:space="preserve">Komitetu Monitorującego program Fundusze Europejskie na Rozwój Cyfrowy 2021-2027 z dnia 5 października 2023 r. w sprawie zatwierdzenia ramowej metodyki wyboru </w:t>
      </w:r>
      <w:r w:rsidRPr="00F255BB">
        <w:rPr>
          <w:rFonts w:cs="Calibri"/>
        </w:rPr>
        <w:lastRenderedPageBreak/>
        <w:t>projektów w sposób niekonkurencyjny oraz kryteriów wyboru projektów w sposób niekonkurencyjny w ramach działania 2.4 Współpraca międzysektorowa na rzecz cyfrowych rozwiązań problemów społeczno-gospodarczych w programie Fundusze Europejskie na Rozwój Cyfrowy 2021-2027 (FERC)</w:t>
      </w:r>
      <w:r w:rsidRPr="00F255BB">
        <w:t xml:space="preserve"> </w:t>
      </w:r>
      <w:r w:rsidRPr="00F255BB">
        <w:rPr>
          <w:rFonts w:cs="Calibri"/>
        </w:rPr>
        <w:t>została przyjęta przez członków KM FERC stosunkiem głosów: 2</w:t>
      </w:r>
      <w:r>
        <w:rPr>
          <w:rFonts w:cs="Calibri"/>
        </w:rPr>
        <w:t>8</w:t>
      </w:r>
      <w:r w:rsidRPr="00F255BB">
        <w:rPr>
          <w:rFonts w:cs="Calibri"/>
        </w:rPr>
        <w:t xml:space="preserve"> za, </w:t>
      </w:r>
      <w:r>
        <w:rPr>
          <w:rFonts w:cs="Calibri"/>
        </w:rPr>
        <w:t>0</w:t>
      </w:r>
      <w:r w:rsidRPr="00F255BB">
        <w:rPr>
          <w:rFonts w:cs="Calibri"/>
        </w:rPr>
        <w:t xml:space="preserve"> przeciw, </w:t>
      </w:r>
      <w:r>
        <w:rPr>
          <w:rFonts w:cs="Calibri"/>
        </w:rPr>
        <w:t>3</w:t>
      </w:r>
      <w:r w:rsidRPr="00F255BB">
        <w:rPr>
          <w:rFonts w:cs="Calibri"/>
        </w:rPr>
        <w:t xml:space="preserve"> wstrzymujących się.</w:t>
      </w:r>
    </w:p>
    <w:p w14:paraId="714B5D8E" w14:textId="77777777" w:rsidR="00DC1B06" w:rsidRPr="00F255BB" w:rsidRDefault="00DC1B06" w:rsidP="00F255BB">
      <w:pPr>
        <w:pStyle w:val="Akapitzlist"/>
        <w:spacing w:after="120" w:line="240" w:lineRule="auto"/>
        <w:rPr>
          <w:rFonts w:cs="Calibri"/>
        </w:rPr>
      </w:pPr>
    </w:p>
    <w:bookmarkEnd w:id="6"/>
    <w:p w14:paraId="02C0BA63" w14:textId="3ED10090" w:rsidR="00DC1B06" w:rsidRPr="00653422" w:rsidRDefault="00A92D0A" w:rsidP="00A42662">
      <w:pPr>
        <w:pStyle w:val="Akapitzlist"/>
        <w:spacing w:after="240" w:line="240" w:lineRule="auto"/>
        <w:ind w:hanging="720"/>
        <w:rPr>
          <w:rFonts w:cs="Calibri"/>
          <w:bCs/>
          <w:lang w:eastAsia="pl-PL"/>
        </w:rPr>
      </w:pPr>
      <w:r>
        <w:rPr>
          <w:rFonts w:cs="Calibri"/>
          <w:b/>
          <w:lang w:eastAsia="pl-PL"/>
        </w:rPr>
        <w:t>4</w:t>
      </w:r>
      <w:r w:rsidR="00DC1B06">
        <w:rPr>
          <w:rFonts w:cs="Calibri"/>
          <w:b/>
          <w:lang w:eastAsia="pl-PL"/>
        </w:rPr>
        <w:t>.</w:t>
      </w:r>
      <w:r w:rsidR="00DC1B06">
        <w:rPr>
          <w:rFonts w:cs="Calibri"/>
          <w:b/>
          <w:lang w:eastAsia="pl-PL"/>
        </w:rPr>
        <w:tab/>
      </w:r>
      <w:r w:rsidR="00F255BB" w:rsidRPr="00B70A96">
        <w:rPr>
          <w:rFonts w:cs="Calibri"/>
          <w:b/>
          <w:lang w:eastAsia="pl-PL"/>
        </w:rPr>
        <w:t>Pan Rafał Sukiennik, IZ POPC –</w:t>
      </w:r>
      <w:r w:rsidR="00F255BB">
        <w:rPr>
          <w:rFonts w:cs="Calibri"/>
          <w:b/>
          <w:lang w:eastAsia="pl-PL"/>
        </w:rPr>
        <w:t xml:space="preserve"> </w:t>
      </w:r>
      <w:bookmarkStart w:id="7" w:name="_Hlk150276846"/>
      <w:r w:rsidR="00F255BB" w:rsidRPr="00B70A96">
        <w:rPr>
          <w:rFonts w:cs="Calibri"/>
          <w:lang w:eastAsia="pl-PL"/>
        </w:rPr>
        <w:t>przedstawił</w:t>
      </w:r>
      <w:bookmarkEnd w:id="7"/>
      <w:r w:rsidR="00F255BB" w:rsidRPr="00B70A96">
        <w:rPr>
          <w:rFonts w:cs="Calibri"/>
          <w:lang w:eastAsia="pl-PL"/>
        </w:rPr>
        <w:t xml:space="preserve"> prezentację na temat </w:t>
      </w:r>
      <w:r w:rsidR="00F255BB" w:rsidRPr="00F255BB">
        <w:rPr>
          <w:rFonts w:cs="Calibri"/>
          <w:bCs/>
          <w:lang w:eastAsia="pl-PL"/>
        </w:rPr>
        <w:t>stanu wdrażania FERC 2021 – 2027</w:t>
      </w:r>
      <w:r w:rsidR="00F255BB">
        <w:rPr>
          <w:rFonts w:cs="Calibri"/>
          <w:bCs/>
          <w:lang w:eastAsia="pl-PL"/>
        </w:rPr>
        <w:t>.</w:t>
      </w:r>
    </w:p>
    <w:p w14:paraId="2B06CC44" w14:textId="77777777" w:rsidR="00464C03" w:rsidRPr="000E3306" w:rsidRDefault="00464C03" w:rsidP="00583ACA">
      <w:pPr>
        <w:pStyle w:val="Akapitzlist"/>
        <w:spacing w:before="240" w:after="120" w:line="240" w:lineRule="auto"/>
        <w:rPr>
          <w:rFonts w:cs="Calibri"/>
          <w:b/>
          <w:u w:val="single"/>
          <w:lang w:eastAsia="pl-PL"/>
        </w:rPr>
      </w:pPr>
      <w:r w:rsidRPr="000E3306">
        <w:rPr>
          <w:rFonts w:cs="Calibri"/>
          <w:b/>
          <w:u w:val="single"/>
          <w:lang w:eastAsia="pl-PL"/>
        </w:rPr>
        <w:t>Przebieg dyskusji</w:t>
      </w:r>
    </w:p>
    <w:p w14:paraId="27B0DD46" w14:textId="16262290" w:rsidR="00F255BB" w:rsidRDefault="00555B9E" w:rsidP="00A42662">
      <w:pPr>
        <w:pStyle w:val="Akapitzlist"/>
        <w:spacing w:before="240" w:after="120" w:line="240" w:lineRule="auto"/>
        <w:rPr>
          <w:rFonts w:cs="Calibri"/>
          <w:bCs/>
          <w:lang w:eastAsia="pl-PL"/>
        </w:rPr>
      </w:pPr>
      <w:r w:rsidRPr="00653422">
        <w:rPr>
          <w:rFonts w:cs="Calibri"/>
          <w:b/>
          <w:lang w:eastAsia="pl-PL"/>
        </w:rPr>
        <w:t xml:space="preserve">Pani Małgorzata Lelińska, Konfederacja Lewiatan – </w:t>
      </w:r>
      <w:r w:rsidRPr="00653422">
        <w:rPr>
          <w:rFonts w:cs="Calibri"/>
          <w:bCs/>
          <w:lang w:eastAsia="pl-PL"/>
        </w:rPr>
        <w:t xml:space="preserve">pogratulowała efektów prac nad stawkami jednostkowymi. Wyraziła zadowolenie, że tak skutecznie ten proces został przeprowadzony. Pani Lelińska zadała pytanie dotyczące </w:t>
      </w:r>
      <w:r w:rsidR="005D4587">
        <w:rPr>
          <w:rFonts w:cs="Calibri"/>
          <w:bCs/>
          <w:lang w:eastAsia="pl-PL"/>
        </w:rPr>
        <w:t>w</w:t>
      </w:r>
      <w:r w:rsidRPr="00653422">
        <w:rPr>
          <w:rFonts w:cs="Calibri"/>
          <w:bCs/>
          <w:lang w:eastAsia="pl-PL"/>
        </w:rPr>
        <w:t>niosk</w:t>
      </w:r>
      <w:r w:rsidR="005D4587">
        <w:rPr>
          <w:rFonts w:cs="Calibri"/>
          <w:bCs/>
          <w:lang w:eastAsia="pl-PL"/>
        </w:rPr>
        <w:t>owania</w:t>
      </w:r>
      <w:r w:rsidRPr="00653422">
        <w:rPr>
          <w:rFonts w:cs="Calibri"/>
          <w:bCs/>
          <w:lang w:eastAsia="pl-PL"/>
        </w:rPr>
        <w:t xml:space="preserve"> o płatność</w:t>
      </w:r>
      <w:r w:rsidR="005D4587">
        <w:rPr>
          <w:rFonts w:cs="Calibri"/>
          <w:bCs/>
          <w:lang w:eastAsia="pl-PL"/>
        </w:rPr>
        <w:t xml:space="preserve"> do KE</w:t>
      </w:r>
      <w:r w:rsidRPr="00653422">
        <w:rPr>
          <w:rFonts w:cs="Calibri"/>
          <w:bCs/>
          <w:lang w:eastAsia="pl-PL"/>
        </w:rPr>
        <w:t xml:space="preserve"> w kontekście </w:t>
      </w:r>
      <w:r w:rsidR="005D4587">
        <w:rPr>
          <w:rFonts w:cs="Calibri"/>
          <w:bCs/>
          <w:lang w:eastAsia="pl-PL"/>
        </w:rPr>
        <w:t xml:space="preserve">niespełnienia wszystkich </w:t>
      </w:r>
      <w:r w:rsidRPr="00653422">
        <w:rPr>
          <w:rFonts w:cs="Calibri"/>
          <w:bCs/>
          <w:lang w:eastAsia="pl-PL"/>
        </w:rPr>
        <w:t>warunków podstawowych</w:t>
      </w:r>
      <w:r w:rsidR="005D4587">
        <w:rPr>
          <w:rFonts w:cs="Calibri"/>
          <w:bCs/>
          <w:lang w:eastAsia="pl-PL"/>
        </w:rPr>
        <w:t>. Zapytała czy jest zagrożona płyn</w:t>
      </w:r>
      <w:r w:rsidR="00F35DA0">
        <w:rPr>
          <w:rFonts w:cs="Calibri"/>
          <w:bCs/>
          <w:lang w:eastAsia="pl-PL"/>
        </w:rPr>
        <w:t>n</w:t>
      </w:r>
      <w:r w:rsidR="005D4587">
        <w:rPr>
          <w:rFonts w:cs="Calibri"/>
          <w:bCs/>
          <w:lang w:eastAsia="pl-PL"/>
        </w:rPr>
        <w:t>ość</w:t>
      </w:r>
      <w:r w:rsidRPr="00653422">
        <w:rPr>
          <w:rFonts w:cs="Calibri"/>
          <w:bCs/>
          <w:lang w:eastAsia="pl-PL"/>
        </w:rPr>
        <w:t xml:space="preserve"> środków w </w:t>
      </w:r>
      <w:r w:rsidR="00263C65" w:rsidRPr="00653422">
        <w:rPr>
          <w:rFonts w:cs="Calibri"/>
          <w:bCs/>
          <w:lang w:eastAsia="pl-PL"/>
        </w:rPr>
        <w:t>P</w:t>
      </w:r>
      <w:r w:rsidRPr="00653422">
        <w:rPr>
          <w:rFonts w:cs="Calibri"/>
          <w:bCs/>
          <w:lang w:eastAsia="pl-PL"/>
        </w:rPr>
        <w:t>rogramie</w:t>
      </w:r>
      <w:r w:rsidR="00F35DA0">
        <w:rPr>
          <w:rFonts w:cs="Calibri"/>
          <w:bCs/>
          <w:lang w:eastAsia="pl-PL"/>
        </w:rPr>
        <w:t>?</w:t>
      </w:r>
    </w:p>
    <w:p w14:paraId="50089905" w14:textId="77777777" w:rsidR="00583ACA" w:rsidRPr="00653422" w:rsidRDefault="00583ACA" w:rsidP="00653422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32711C59" w14:textId="45F576F0" w:rsidR="00521DC4" w:rsidRPr="00521DC4" w:rsidRDefault="00521DC4" w:rsidP="00583ACA">
      <w:pPr>
        <w:spacing w:after="120" w:line="240" w:lineRule="auto"/>
        <w:ind w:left="709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>Pan Rafał Sukiennik, IZ POPC –</w:t>
      </w:r>
      <w:r>
        <w:rPr>
          <w:rFonts w:cs="Calibri"/>
          <w:b/>
          <w:lang w:eastAsia="pl-PL"/>
        </w:rPr>
        <w:t xml:space="preserve"> </w:t>
      </w:r>
      <w:r w:rsidRPr="00521DC4">
        <w:rPr>
          <w:rFonts w:cs="Calibri"/>
          <w:bCs/>
          <w:lang w:eastAsia="pl-PL"/>
        </w:rPr>
        <w:t>poinformował, że na obecn</w:t>
      </w:r>
      <w:r w:rsidR="00263C65">
        <w:rPr>
          <w:rFonts w:cs="Calibri"/>
          <w:bCs/>
          <w:lang w:eastAsia="pl-PL"/>
        </w:rPr>
        <w:t>ą</w:t>
      </w:r>
      <w:r w:rsidRPr="00521DC4">
        <w:rPr>
          <w:rFonts w:cs="Calibri"/>
          <w:bCs/>
          <w:lang w:eastAsia="pl-PL"/>
        </w:rPr>
        <w:t xml:space="preserve"> chwilę zaliczka, która </w:t>
      </w:r>
      <w:r w:rsidR="00F35DA0">
        <w:rPr>
          <w:rFonts w:cs="Calibri"/>
          <w:bCs/>
          <w:lang w:eastAsia="pl-PL"/>
        </w:rPr>
        <w:t>wpłynęła</w:t>
      </w:r>
      <w:r w:rsidRPr="00521DC4">
        <w:rPr>
          <w:rFonts w:cs="Calibri"/>
          <w:bCs/>
          <w:lang w:eastAsia="pl-PL"/>
        </w:rPr>
        <w:t xml:space="preserve"> z KE pozwala na realizację </w:t>
      </w:r>
      <w:r w:rsidR="00CD4206">
        <w:rPr>
          <w:rFonts w:cs="Calibri"/>
          <w:bCs/>
          <w:lang w:eastAsia="pl-PL"/>
        </w:rPr>
        <w:t>P</w:t>
      </w:r>
      <w:r w:rsidRPr="00521DC4">
        <w:rPr>
          <w:rFonts w:cs="Calibri"/>
          <w:bCs/>
          <w:lang w:eastAsia="pl-PL"/>
        </w:rPr>
        <w:t>rogramu.</w:t>
      </w:r>
    </w:p>
    <w:p w14:paraId="040A67B9" w14:textId="6D57B93A" w:rsidR="00F255BB" w:rsidRPr="000E3306" w:rsidRDefault="00521DC4" w:rsidP="000E3306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rPr>
          <w:rFonts w:cs="Calibri"/>
          <w:bCs/>
          <w:lang w:eastAsia="pl-PL"/>
        </w:rPr>
      </w:pPr>
      <w:r w:rsidRPr="00A92D0A">
        <w:rPr>
          <w:rFonts w:cs="Calibri"/>
          <w:b/>
          <w:lang w:eastAsia="pl-PL"/>
        </w:rPr>
        <w:t>Pan Marcin S</w:t>
      </w:r>
      <w:r w:rsidR="00653422" w:rsidRPr="00A92D0A">
        <w:rPr>
          <w:rFonts w:cs="Calibri"/>
          <w:b/>
          <w:lang w:eastAsia="pl-PL"/>
        </w:rPr>
        <w:t>ęk,</w:t>
      </w:r>
      <w:r w:rsidRPr="00A92D0A">
        <w:rPr>
          <w:rFonts w:cs="Calibri"/>
          <w:b/>
          <w:lang w:eastAsia="pl-PL"/>
        </w:rPr>
        <w:t xml:space="preserve"> NASK</w:t>
      </w:r>
      <w:r w:rsidR="00653422" w:rsidRPr="00953AA0">
        <w:rPr>
          <w:rFonts w:cs="Calibri"/>
          <w:b/>
          <w:lang w:eastAsia="pl-PL"/>
        </w:rPr>
        <w:t xml:space="preserve"> </w:t>
      </w:r>
      <w:r w:rsidRPr="00953AA0">
        <w:rPr>
          <w:rFonts w:cs="Calibri"/>
          <w:bCs/>
          <w:lang w:eastAsia="pl-PL"/>
        </w:rPr>
        <w:t xml:space="preserve">– przedstawił prezentację dotyczącą projektu pn. Centrum </w:t>
      </w:r>
      <w:proofErr w:type="spellStart"/>
      <w:r w:rsidRPr="00953AA0">
        <w:rPr>
          <w:rFonts w:cs="Calibri"/>
          <w:bCs/>
          <w:lang w:eastAsia="pl-PL"/>
        </w:rPr>
        <w:t>Cyberbezpieczeństwa</w:t>
      </w:r>
      <w:proofErr w:type="spellEnd"/>
      <w:r w:rsidRPr="00953AA0">
        <w:rPr>
          <w:rFonts w:cs="Calibri"/>
          <w:bCs/>
          <w:lang w:eastAsia="pl-PL"/>
        </w:rPr>
        <w:t xml:space="preserve"> NASK</w:t>
      </w:r>
      <w:r w:rsidR="00F35DA0" w:rsidRPr="000E3306">
        <w:rPr>
          <w:rFonts w:cs="Calibri"/>
          <w:bCs/>
          <w:lang w:eastAsia="pl-PL"/>
        </w:rPr>
        <w:t xml:space="preserve"> (CCN)</w:t>
      </w:r>
      <w:r w:rsidRPr="000E3306">
        <w:rPr>
          <w:rFonts w:cs="Calibri"/>
          <w:bCs/>
          <w:lang w:eastAsia="pl-PL"/>
        </w:rPr>
        <w:t>.</w:t>
      </w:r>
    </w:p>
    <w:p w14:paraId="44DEBB4B" w14:textId="37EF8F3F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27F4BE13" w14:textId="77777777" w:rsidR="00091FA4" w:rsidRPr="000E3306" w:rsidRDefault="00091FA4" w:rsidP="009C03F9">
      <w:pPr>
        <w:pStyle w:val="Akapitzlist"/>
        <w:spacing w:before="120" w:after="120" w:line="240" w:lineRule="auto"/>
        <w:rPr>
          <w:rFonts w:cs="Calibri"/>
          <w:b/>
          <w:u w:val="single"/>
          <w:lang w:eastAsia="pl-PL"/>
        </w:rPr>
      </w:pPr>
      <w:r w:rsidRPr="000E3306">
        <w:rPr>
          <w:rFonts w:cs="Calibri"/>
          <w:b/>
          <w:u w:val="single"/>
          <w:lang w:eastAsia="pl-PL"/>
        </w:rPr>
        <w:t>Przebieg dyskusji</w:t>
      </w:r>
    </w:p>
    <w:p w14:paraId="3D7CC581" w14:textId="03840661" w:rsidR="00521DC4" w:rsidRDefault="00521DC4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>Pan Rafał Sukiennik, IZ POPC –</w:t>
      </w:r>
      <w:r>
        <w:rPr>
          <w:rFonts w:cs="Calibri"/>
          <w:b/>
          <w:lang w:eastAsia="pl-PL"/>
        </w:rPr>
        <w:t xml:space="preserve"> </w:t>
      </w:r>
      <w:r w:rsidRPr="00521DC4">
        <w:rPr>
          <w:rFonts w:cs="Calibri"/>
          <w:bCs/>
          <w:lang w:eastAsia="pl-PL"/>
        </w:rPr>
        <w:t xml:space="preserve">poinformował, że </w:t>
      </w:r>
      <w:r w:rsidR="00091FA4">
        <w:rPr>
          <w:rFonts w:cs="Calibri"/>
          <w:bCs/>
          <w:lang w:eastAsia="pl-PL"/>
        </w:rPr>
        <w:t xml:space="preserve">biorąc również pod uwagę projekt </w:t>
      </w:r>
      <w:proofErr w:type="spellStart"/>
      <w:r w:rsidR="00091FA4">
        <w:rPr>
          <w:rFonts w:cs="Calibri"/>
          <w:bCs/>
          <w:lang w:eastAsia="pl-PL"/>
        </w:rPr>
        <w:t>Cyberbezpieczny</w:t>
      </w:r>
      <w:proofErr w:type="spellEnd"/>
      <w:r w:rsidR="00091FA4">
        <w:rPr>
          <w:rFonts w:cs="Calibri"/>
          <w:bCs/>
          <w:lang w:eastAsia="pl-PL"/>
        </w:rPr>
        <w:t xml:space="preserve"> samorząd,</w:t>
      </w:r>
      <w:r w:rsidR="00091FA4" w:rsidRPr="00521DC4" w:rsidDel="00091FA4">
        <w:rPr>
          <w:rFonts w:cs="Calibri"/>
          <w:bCs/>
          <w:lang w:eastAsia="pl-PL"/>
        </w:rPr>
        <w:t xml:space="preserve"> </w:t>
      </w:r>
      <w:r w:rsidRPr="00521DC4">
        <w:rPr>
          <w:rFonts w:cs="Calibri"/>
          <w:bCs/>
          <w:lang w:eastAsia="pl-PL"/>
        </w:rPr>
        <w:t xml:space="preserve">projekt </w:t>
      </w:r>
      <w:r w:rsidR="00091FA4" w:rsidRPr="00653422">
        <w:rPr>
          <w:rFonts w:cs="Calibri"/>
          <w:bCs/>
          <w:lang w:eastAsia="pl-PL"/>
        </w:rPr>
        <w:t xml:space="preserve">Centrum </w:t>
      </w:r>
      <w:proofErr w:type="spellStart"/>
      <w:r w:rsidR="00091FA4" w:rsidRPr="00653422">
        <w:rPr>
          <w:rFonts w:cs="Calibri"/>
          <w:bCs/>
          <w:lang w:eastAsia="pl-PL"/>
        </w:rPr>
        <w:t>Cyberbezpieczeństwa</w:t>
      </w:r>
      <w:proofErr w:type="spellEnd"/>
      <w:r w:rsidR="00091FA4" w:rsidRPr="00653422">
        <w:rPr>
          <w:rFonts w:cs="Calibri"/>
          <w:bCs/>
          <w:lang w:eastAsia="pl-PL"/>
        </w:rPr>
        <w:t xml:space="preserve"> NASK</w:t>
      </w:r>
      <w:r w:rsidR="00091FA4">
        <w:rPr>
          <w:rFonts w:cs="Calibri"/>
          <w:bCs/>
          <w:lang w:eastAsia="pl-PL"/>
        </w:rPr>
        <w:t xml:space="preserve"> (CCN) </w:t>
      </w:r>
      <w:r w:rsidR="00F35DA0">
        <w:rPr>
          <w:rFonts w:cs="Calibri"/>
          <w:bCs/>
          <w:lang w:eastAsia="pl-PL"/>
        </w:rPr>
        <w:t>zamyka</w:t>
      </w:r>
      <w:r w:rsidRPr="00521DC4">
        <w:rPr>
          <w:rFonts w:cs="Calibri"/>
          <w:bCs/>
          <w:lang w:eastAsia="pl-PL"/>
        </w:rPr>
        <w:t xml:space="preserve"> finansowo budżet</w:t>
      </w:r>
      <w:r w:rsidR="00F35DA0">
        <w:rPr>
          <w:rFonts w:cs="Calibri"/>
          <w:bCs/>
          <w:lang w:eastAsia="pl-PL"/>
        </w:rPr>
        <w:t xml:space="preserve"> w działaniu 2.2 FERC</w:t>
      </w:r>
      <w:r>
        <w:rPr>
          <w:rFonts w:cs="Calibri"/>
          <w:bCs/>
          <w:lang w:eastAsia="pl-PL"/>
        </w:rPr>
        <w:t xml:space="preserve">,. </w:t>
      </w:r>
    </w:p>
    <w:p w14:paraId="095B0141" w14:textId="034BDB81" w:rsidR="00521DC4" w:rsidRDefault="00521DC4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1030A2E2" w14:textId="56B8FF3C" w:rsidR="00521DC4" w:rsidRDefault="00521DC4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>Pan Wiesław Paluszyński</w:t>
      </w:r>
      <w:r>
        <w:rPr>
          <w:rFonts w:cs="Calibri"/>
          <w:b/>
          <w:lang w:eastAsia="pl-PL"/>
        </w:rPr>
        <w:t>, PIIT</w:t>
      </w:r>
      <w:r w:rsidRPr="00B70A96">
        <w:rPr>
          <w:rFonts w:cs="Calibri"/>
          <w:b/>
          <w:lang w:eastAsia="pl-PL"/>
        </w:rPr>
        <w:t xml:space="preserve"> –</w:t>
      </w:r>
      <w:r>
        <w:rPr>
          <w:rFonts w:cs="Calibri"/>
          <w:b/>
          <w:lang w:eastAsia="pl-PL"/>
        </w:rPr>
        <w:t xml:space="preserve"> </w:t>
      </w:r>
      <w:r w:rsidRPr="009727FF">
        <w:rPr>
          <w:rFonts w:cs="Calibri"/>
          <w:bCs/>
          <w:lang w:eastAsia="pl-PL"/>
        </w:rPr>
        <w:t xml:space="preserve">wyraził opinię, że projekt jest fundamentalny, brakowało takiego podejścia </w:t>
      </w:r>
      <w:r w:rsidR="009727FF" w:rsidRPr="009727FF">
        <w:rPr>
          <w:rFonts w:cs="Calibri"/>
          <w:bCs/>
          <w:lang w:eastAsia="pl-PL"/>
        </w:rPr>
        <w:t>i wsparcia dla budowy systemu</w:t>
      </w:r>
      <w:r w:rsidR="009727FF">
        <w:rPr>
          <w:rFonts w:cs="Calibri"/>
          <w:bCs/>
          <w:lang w:eastAsia="pl-PL"/>
        </w:rPr>
        <w:t>. Wyraził zadowolenie, że będą budowane laboratoria niezależne od budynku, ponieważ zbudowanie wszystkich laboratoriów jest przedsięwzięciem długotrwałym</w:t>
      </w:r>
      <w:r w:rsidR="00F35DA0">
        <w:rPr>
          <w:rFonts w:cs="Calibri"/>
          <w:bCs/>
          <w:lang w:eastAsia="pl-PL"/>
        </w:rPr>
        <w:t xml:space="preserve">. Ponadto </w:t>
      </w:r>
      <w:r w:rsidR="009727FF">
        <w:rPr>
          <w:rFonts w:cs="Calibri"/>
          <w:bCs/>
          <w:lang w:eastAsia="pl-PL"/>
        </w:rPr>
        <w:t xml:space="preserve">znalezienie </w:t>
      </w:r>
      <w:r w:rsidR="00F35DA0">
        <w:rPr>
          <w:rFonts w:cs="Calibri"/>
          <w:bCs/>
          <w:lang w:eastAsia="pl-PL"/>
        </w:rPr>
        <w:t>osób i</w:t>
      </w:r>
      <w:r w:rsidR="009727FF">
        <w:rPr>
          <w:rFonts w:cs="Calibri"/>
          <w:bCs/>
          <w:lang w:eastAsia="pl-PL"/>
        </w:rPr>
        <w:t xml:space="preserve"> ich wyszkolenie </w:t>
      </w:r>
      <w:r w:rsidR="00F35DA0">
        <w:rPr>
          <w:rFonts w:cs="Calibri"/>
          <w:bCs/>
          <w:lang w:eastAsia="pl-PL"/>
        </w:rPr>
        <w:t>wymaga współpracy</w:t>
      </w:r>
      <w:r w:rsidR="009727FF">
        <w:rPr>
          <w:rFonts w:cs="Calibri"/>
          <w:bCs/>
          <w:lang w:eastAsia="pl-PL"/>
        </w:rPr>
        <w:t xml:space="preserve"> z</w:t>
      </w:r>
      <w:r w:rsidR="00C07AC9">
        <w:rPr>
          <w:rFonts w:cs="Calibri"/>
          <w:bCs/>
          <w:lang w:eastAsia="pl-PL"/>
        </w:rPr>
        <w:t>e szkołami wyższymi</w:t>
      </w:r>
      <w:r w:rsidR="009727FF">
        <w:rPr>
          <w:rFonts w:cs="Calibri"/>
          <w:bCs/>
          <w:lang w:eastAsia="pl-PL"/>
        </w:rPr>
        <w:t xml:space="preserve">. </w:t>
      </w:r>
      <w:r w:rsidR="00F35DA0">
        <w:rPr>
          <w:rFonts w:cs="Calibri"/>
          <w:bCs/>
          <w:lang w:eastAsia="pl-PL"/>
        </w:rPr>
        <w:t>Pan Paluszyński zapytał</w:t>
      </w:r>
      <w:r w:rsidR="009727FF">
        <w:rPr>
          <w:rFonts w:cs="Calibri"/>
          <w:bCs/>
          <w:lang w:eastAsia="pl-PL"/>
        </w:rPr>
        <w:t xml:space="preserve"> jak</w:t>
      </w:r>
      <w:r w:rsidR="00F35DA0">
        <w:rPr>
          <w:rFonts w:cs="Calibri"/>
          <w:bCs/>
          <w:lang w:eastAsia="pl-PL"/>
        </w:rPr>
        <w:t>ie przełożenie ma</w:t>
      </w:r>
      <w:r w:rsidR="009727FF">
        <w:rPr>
          <w:rFonts w:cs="Calibri"/>
          <w:bCs/>
          <w:lang w:eastAsia="pl-PL"/>
        </w:rPr>
        <w:t xml:space="preserve"> laboratorium certyfik</w:t>
      </w:r>
      <w:r w:rsidR="00785EA1">
        <w:rPr>
          <w:rFonts w:cs="Calibri"/>
          <w:bCs/>
          <w:lang w:eastAsia="pl-PL"/>
        </w:rPr>
        <w:t>acji do</w:t>
      </w:r>
      <w:r w:rsidR="009727FF">
        <w:rPr>
          <w:rFonts w:cs="Calibri"/>
          <w:bCs/>
          <w:lang w:eastAsia="pl-PL"/>
        </w:rPr>
        <w:t xml:space="preserve"> </w:t>
      </w:r>
      <w:r w:rsidR="00785EA1">
        <w:rPr>
          <w:rFonts w:cs="Calibri"/>
          <w:bCs/>
          <w:lang w:eastAsia="pl-PL"/>
        </w:rPr>
        <w:t xml:space="preserve">budowanego </w:t>
      </w:r>
      <w:r w:rsidR="009727FF">
        <w:rPr>
          <w:rFonts w:cs="Calibri"/>
          <w:bCs/>
          <w:lang w:eastAsia="pl-PL"/>
        </w:rPr>
        <w:t>laboratorium certyfikacji w Instytucie Łączności</w:t>
      </w:r>
      <w:r w:rsidR="00CF0D08">
        <w:rPr>
          <w:rFonts w:cs="Calibri"/>
          <w:bCs/>
          <w:lang w:eastAsia="pl-PL"/>
        </w:rPr>
        <w:t xml:space="preserve"> (IŁ)</w:t>
      </w:r>
      <w:r w:rsidR="009727FF">
        <w:rPr>
          <w:rFonts w:cs="Calibri"/>
          <w:bCs/>
          <w:lang w:eastAsia="pl-PL"/>
        </w:rPr>
        <w:t xml:space="preserve">. Czy to będzie </w:t>
      </w:r>
      <w:r w:rsidR="00F35DA0">
        <w:rPr>
          <w:rFonts w:cs="Calibri"/>
          <w:bCs/>
          <w:lang w:eastAsia="pl-PL"/>
        </w:rPr>
        <w:t>to samo</w:t>
      </w:r>
      <w:r w:rsidR="009727FF">
        <w:rPr>
          <w:rFonts w:cs="Calibri"/>
          <w:bCs/>
          <w:lang w:eastAsia="pl-PL"/>
        </w:rPr>
        <w:t xml:space="preserve"> laboratorium, czy to będą osobne jednostki</w:t>
      </w:r>
      <w:r w:rsidR="00CE7625">
        <w:rPr>
          <w:rFonts w:cs="Calibri"/>
          <w:bCs/>
          <w:lang w:eastAsia="pl-PL"/>
        </w:rPr>
        <w:t>?</w:t>
      </w:r>
      <w:r w:rsidR="009727FF">
        <w:rPr>
          <w:rFonts w:cs="Calibri"/>
          <w:bCs/>
          <w:lang w:eastAsia="pl-PL"/>
        </w:rPr>
        <w:t xml:space="preserve"> </w:t>
      </w:r>
      <w:r w:rsidR="00785EA1">
        <w:rPr>
          <w:rFonts w:cs="Calibri"/>
          <w:bCs/>
          <w:lang w:eastAsia="pl-PL"/>
        </w:rPr>
        <w:t>Z</w:t>
      </w:r>
      <w:r w:rsidR="009727FF">
        <w:rPr>
          <w:rFonts w:cs="Calibri"/>
          <w:bCs/>
          <w:lang w:eastAsia="pl-PL"/>
        </w:rPr>
        <w:t>apytał o relację pomiędzy tymi dwoma</w:t>
      </w:r>
      <w:r w:rsidR="00785EA1">
        <w:rPr>
          <w:rFonts w:cs="Calibri"/>
          <w:bCs/>
          <w:lang w:eastAsia="pl-PL"/>
        </w:rPr>
        <w:t xml:space="preserve"> laboratoriami</w:t>
      </w:r>
      <w:r w:rsidR="00D14999">
        <w:rPr>
          <w:rFonts w:cs="Calibri"/>
          <w:bCs/>
          <w:lang w:eastAsia="pl-PL"/>
        </w:rPr>
        <w:t>.</w:t>
      </w:r>
    </w:p>
    <w:p w14:paraId="0BF40525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2A1570C7" w14:textId="4CBD4FDE" w:rsidR="00D14999" w:rsidRDefault="00D14999" w:rsidP="009C03F9">
      <w:pPr>
        <w:pStyle w:val="Akapitzlist"/>
        <w:spacing w:before="120" w:after="120" w:line="240" w:lineRule="auto"/>
        <w:rPr>
          <w:rFonts w:cs="Calibri"/>
          <w:bCs/>
        </w:rPr>
      </w:pPr>
      <w:r w:rsidRPr="00B70A96">
        <w:rPr>
          <w:rFonts w:cs="Calibri"/>
          <w:b/>
          <w:lang w:eastAsia="pl-PL"/>
        </w:rPr>
        <w:t xml:space="preserve">Pani Monika Pieniek, </w:t>
      </w:r>
      <w:r w:rsidRPr="00B70A96">
        <w:rPr>
          <w:rFonts w:cs="Calibri"/>
          <w:b/>
        </w:rPr>
        <w:t>MC</w:t>
      </w:r>
      <w:r>
        <w:rPr>
          <w:rFonts w:cs="Calibri"/>
          <w:b/>
        </w:rPr>
        <w:t xml:space="preserve"> – </w:t>
      </w:r>
      <w:r w:rsidRPr="00D14999">
        <w:rPr>
          <w:rFonts w:cs="Calibri"/>
          <w:bCs/>
        </w:rPr>
        <w:t xml:space="preserve">poinformowała, że </w:t>
      </w:r>
      <w:r w:rsidR="00B24D4C">
        <w:rPr>
          <w:rFonts w:cs="Calibri"/>
          <w:bCs/>
        </w:rPr>
        <w:t xml:space="preserve">MC </w:t>
      </w:r>
      <w:r w:rsidRPr="00D14999">
        <w:rPr>
          <w:rFonts w:cs="Calibri"/>
          <w:bCs/>
        </w:rPr>
        <w:t>wraz z NASK pracuj</w:t>
      </w:r>
      <w:r w:rsidR="00B24D4C">
        <w:rPr>
          <w:rFonts w:cs="Calibri"/>
          <w:bCs/>
        </w:rPr>
        <w:t>e</w:t>
      </w:r>
      <w:r w:rsidRPr="00D14999">
        <w:rPr>
          <w:rFonts w:cs="Calibri"/>
          <w:bCs/>
        </w:rPr>
        <w:t xml:space="preserve"> nad tym projektem. </w:t>
      </w:r>
      <w:r w:rsidR="00B24D4C">
        <w:rPr>
          <w:rFonts w:cs="Calibri"/>
          <w:bCs/>
        </w:rPr>
        <w:t>Odpowiadając przekazała, że s</w:t>
      </w:r>
      <w:r w:rsidRPr="00D14999">
        <w:rPr>
          <w:rFonts w:cs="Calibri"/>
          <w:bCs/>
        </w:rPr>
        <w:t xml:space="preserve">ą to zupełnie niezależne projekty. Zaznaczyła, że </w:t>
      </w:r>
      <w:r>
        <w:rPr>
          <w:rFonts w:cs="Calibri"/>
          <w:bCs/>
        </w:rPr>
        <w:t>laboratorium tworzone przez I</w:t>
      </w:r>
      <w:r w:rsidR="00091FA4">
        <w:rPr>
          <w:rFonts w:cs="Calibri"/>
          <w:bCs/>
        </w:rPr>
        <w:t>Ł</w:t>
      </w:r>
      <w:r>
        <w:rPr>
          <w:rFonts w:cs="Calibri"/>
          <w:bCs/>
        </w:rPr>
        <w:t xml:space="preserve"> było zupełnie inną kompetencją i inn</w:t>
      </w:r>
      <w:r w:rsidR="00263C65">
        <w:rPr>
          <w:rFonts w:cs="Calibri"/>
          <w:bCs/>
        </w:rPr>
        <w:t>ą</w:t>
      </w:r>
      <w:r>
        <w:rPr>
          <w:rFonts w:cs="Calibri"/>
          <w:bCs/>
        </w:rPr>
        <w:t xml:space="preserve"> funkcją, niż to co było do tej pory wypracowywane w NASK. </w:t>
      </w:r>
      <w:r w:rsidR="00B24D4C">
        <w:rPr>
          <w:rFonts w:cs="Calibri"/>
          <w:bCs/>
        </w:rPr>
        <w:t>W</w:t>
      </w:r>
      <w:r>
        <w:rPr>
          <w:rFonts w:cs="Calibri"/>
          <w:bCs/>
        </w:rPr>
        <w:t xml:space="preserve"> I</w:t>
      </w:r>
      <w:r w:rsidR="00091FA4">
        <w:rPr>
          <w:rFonts w:cs="Calibri"/>
          <w:bCs/>
        </w:rPr>
        <w:t>Ł</w:t>
      </w:r>
      <w:r>
        <w:rPr>
          <w:rFonts w:cs="Calibri"/>
          <w:bCs/>
        </w:rPr>
        <w:t xml:space="preserve"> </w:t>
      </w:r>
      <w:r w:rsidR="00B24D4C">
        <w:rPr>
          <w:rFonts w:cs="Calibri"/>
          <w:bCs/>
        </w:rPr>
        <w:t>było</w:t>
      </w:r>
      <w:r>
        <w:rPr>
          <w:rFonts w:cs="Calibri"/>
          <w:bCs/>
        </w:rPr>
        <w:t xml:space="preserve"> laboratorium badawcze </w:t>
      </w:r>
      <w:r w:rsidR="00B24D4C">
        <w:rPr>
          <w:rFonts w:cs="Calibri"/>
          <w:bCs/>
        </w:rPr>
        <w:t xml:space="preserve">natomiast </w:t>
      </w:r>
      <w:r>
        <w:rPr>
          <w:rFonts w:cs="Calibri"/>
          <w:bCs/>
        </w:rPr>
        <w:t xml:space="preserve">w NASK jednostka certyfikująca, akredytująca. Zatem są to zupełnie różne funkcje i to co </w:t>
      </w:r>
      <w:r w:rsidR="00B24D4C">
        <w:rPr>
          <w:rFonts w:cs="Calibri"/>
          <w:bCs/>
        </w:rPr>
        <w:t>jest celem</w:t>
      </w:r>
      <w:r>
        <w:rPr>
          <w:rFonts w:cs="Calibri"/>
          <w:bCs/>
        </w:rPr>
        <w:t xml:space="preserve"> projektu nie </w:t>
      </w:r>
      <w:r w:rsidR="00B24D4C">
        <w:rPr>
          <w:rFonts w:cs="Calibri"/>
          <w:bCs/>
        </w:rPr>
        <w:t>obejmuje</w:t>
      </w:r>
      <w:r>
        <w:rPr>
          <w:rFonts w:cs="Calibri"/>
          <w:bCs/>
        </w:rPr>
        <w:t xml:space="preserve"> tego, co już zostało zrobione</w:t>
      </w:r>
      <w:r w:rsidR="009E0F70">
        <w:rPr>
          <w:rFonts w:cs="Calibri"/>
          <w:bCs/>
        </w:rPr>
        <w:t xml:space="preserve"> w I</w:t>
      </w:r>
      <w:r w:rsidR="00091FA4">
        <w:rPr>
          <w:rFonts w:cs="Calibri"/>
          <w:bCs/>
        </w:rPr>
        <w:t>Ł</w:t>
      </w:r>
      <w:r w:rsidR="009E0F70">
        <w:rPr>
          <w:rFonts w:cs="Calibri"/>
          <w:bCs/>
        </w:rPr>
        <w:t xml:space="preserve">. </w:t>
      </w:r>
      <w:r w:rsidR="00263C65">
        <w:rPr>
          <w:rFonts w:cs="Calibri"/>
          <w:bCs/>
        </w:rPr>
        <w:t xml:space="preserve">Poinformowała, że </w:t>
      </w:r>
      <w:r w:rsidR="00B24D4C">
        <w:rPr>
          <w:rFonts w:cs="Calibri"/>
          <w:bCs/>
        </w:rPr>
        <w:t>w ramach projektu</w:t>
      </w:r>
      <w:r w:rsidR="009E0F70">
        <w:rPr>
          <w:rFonts w:cs="Calibri"/>
          <w:bCs/>
        </w:rPr>
        <w:t xml:space="preserve"> będą wypracowywane podstawy, które będą mogły być zastosowane przez wszystkie jednostki certyfikujące, </w:t>
      </w:r>
      <w:r w:rsidR="00CF0D08">
        <w:rPr>
          <w:rFonts w:cs="Calibri"/>
          <w:bCs/>
        </w:rPr>
        <w:t xml:space="preserve">tj. </w:t>
      </w:r>
      <w:r w:rsidR="009E0F70">
        <w:rPr>
          <w:rFonts w:cs="Calibri"/>
          <w:bCs/>
        </w:rPr>
        <w:t>schematy, nad którymi pracuje NASK.</w:t>
      </w:r>
    </w:p>
    <w:p w14:paraId="6C2AD215" w14:textId="77777777" w:rsidR="00DC1B06" w:rsidRDefault="00DC1B06" w:rsidP="009C03F9">
      <w:pPr>
        <w:pStyle w:val="Akapitzlist"/>
        <w:spacing w:before="120" w:after="120" w:line="240" w:lineRule="auto"/>
        <w:rPr>
          <w:rFonts w:cs="Calibri"/>
          <w:bCs/>
        </w:rPr>
      </w:pPr>
    </w:p>
    <w:p w14:paraId="6835CCA9" w14:textId="2BF292A3" w:rsidR="009E0F70" w:rsidRDefault="009E0F70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  <w:r w:rsidRPr="00B70A96">
        <w:rPr>
          <w:rFonts w:cs="Calibri"/>
          <w:b/>
          <w:lang w:eastAsia="pl-PL"/>
        </w:rPr>
        <w:t>Pan Wiesław Paluszyński</w:t>
      </w:r>
      <w:r>
        <w:rPr>
          <w:rFonts w:cs="Calibri"/>
          <w:b/>
          <w:lang w:eastAsia="pl-PL"/>
        </w:rPr>
        <w:t>, PIIT</w:t>
      </w:r>
      <w:r w:rsidRPr="00B70A96">
        <w:rPr>
          <w:rFonts w:cs="Calibri"/>
          <w:b/>
          <w:lang w:eastAsia="pl-PL"/>
        </w:rPr>
        <w:t xml:space="preserve"> –</w:t>
      </w:r>
      <w:r>
        <w:rPr>
          <w:rFonts w:cs="Calibri"/>
          <w:b/>
          <w:lang w:eastAsia="pl-PL"/>
        </w:rPr>
        <w:t xml:space="preserve"> </w:t>
      </w:r>
      <w:r w:rsidRPr="009E0F70">
        <w:rPr>
          <w:rFonts w:cs="Calibri"/>
          <w:bCs/>
          <w:lang w:eastAsia="pl-PL"/>
        </w:rPr>
        <w:t xml:space="preserve">poprosił o potwierdzenie, </w:t>
      </w:r>
      <w:r w:rsidR="00CF0D08">
        <w:rPr>
          <w:rFonts w:cs="Calibri"/>
          <w:bCs/>
          <w:lang w:eastAsia="pl-PL"/>
        </w:rPr>
        <w:t>że</w:t>
      </w:r>
      <w:r w:rsidRPr="009E0F70">
        <w:rPr>
          <w:rFonts w:cs="Calibri"/>
          <w:bCs/>
          <w:lang w:eastAsia="pl-PL"/>
        </w:rPr>
        <w:t xml:space="preserve"> NASK nie będzie </w:t>
      </w:r>
      <w:r w:rsidR="00CF0D08">
        <w:rPr>
          <w:rFonts w:cs="Calibri"/>
          <w:bCs/>
          <w:lang w:eastAsia="pl-PL"/>
        </w:rPr>
        <w:t>wystawiał</w:t>
      </w:r>
      <w:r w:rsidRPr="009E0F70">
        <w:rPr>
          <w:rFonts w:cs="Calibri"/>
          <w:bCs/>
          <w:lang w:eastAsia="pl-PL"/>
        </w:rPr>
        <w:t xml:space="preserve"> certyfikatów zgodności, będzie to w obszarze obecnego laboratorium</w:t>
      </w:r>
      <w:r w:rsidR="00CF0D08">
        <w:rPr>
          <w:rFonts w:cs="Calibri"/>
          <w:bCs/>
          <w:lang w:eastAsia="pl-PL"/>
        </w:rPr>
        <w:t>.</w:t>
      </w:r>
      <w:r w:rsidRPr="009E0F70">
        <w:rPr>
          <w:rFonts w:cs="Calibri"/>
          <w:bCs/>
          <w:lang w:eastAsia="pl-PL"/>
        </w:rPr>
        <w:t xml:space="preserve"> </w:t>
      </w:r>
      <w:r>
        <w:rPr>
          <w:rFonts w:cs="Calibri"/>
          <w:bCs/>
          <w:lang w:eastAsia="pl-PL"/>
        </w:rPr>
        <w:t xml:space="preserve">Zadał </w:t>
      </w:r>
      <w:r w:rsidR="00263C65">
        <w:rPr>
          <w:rFonts w:cs="Calibri"/>
          <w:bCs/>
          <w:lang w:eastAsia="pl-PL"/>
        </w:rPr>
        <w:t xml:space="preserve">również </w:t>
      </w:r>
      <w:r>
        <w:rPr>
          <w:rFonts w:cs="Calibri"/>
          <w:bCs/>
          <w:lang w:eastAsia="pl-PL"/>
        </w:rPr>
        <w:t>pytanie czy</w:t>
      </w:r>
      <w:r w:rsidRPr="009E0F70">
        <w:rPr>
          <w:rFonts w:cs="Calibri"/>
          <w:bCs/>
          <w:lang w:eastAsia="pl-PL"/>
        </w:rPr>
        <w:t xml:space="preserve"> laboratorium </w:t>
      </w:r>
      <w:r w:rsidR="00CF0D08">
        <w:rPr>
          <w:rFonts w:cs="Calibri"/>
          <w:bCs/>
          <w:lang w:eastAsia="pl-PL"/>
        </w:rPr>
        <w:t xml:space="preserve">w IŁ </w:t>
      </w:r>
      <w:r w:rsidRPr="009E0F70">
        <w:rPr>
          <w:rFonts w:cs="Calibri"/>
          <w:bCs/>
          <w:lang w:eastAsia="pl-PL"/>
        </w:rPr>
        <w:t>jest wspólnym przedsięwzięciem NASK i I</w:t>
      </w:r>
      <w:r w:rsidR="00CF0D08">
        <w:rPr>
          <w:rFonts w:cs="Calibri"/>
          <w:bCs/>
          <w:lang w:eastAsia="pl-PL"/>
        </w:rPr>
        <w:t>Ł</w:t>
      </w:r>
      <w:r w:rsidRPr="009E0F70">
        <w:rPr>
          <w:rFonts w:cs="Calibri"/>
          <w:bCs/>
          <w:lang w:eastAsia="pl-PL"/>
        </w:rPr>
        <w:t>, be</w:t>
      </w:r>
      <w:r w:rsidR="00263C65">
        <w:rPr>
          <w:rFonts w:cs="Calibri"/>
          <w:bCs/>
          <w:lang w:eastAsia="pl-PL"/>
        </w:rPr>
        <w:t>z</w:t>
      </w:r>
      <w:r w:rsidRPr="009E0F70">
        <w:rPr>
          <w:rFonts w:cs="Calibri"/>
          <w:bCs/>
          <w:lang w:eastAsia="pl-PL"/>
        </w:rPr>
        <w:t xml:space="preserve"> podziału ról</w:t>
      </w:r>
      <w:r w:rsidR="00CE7625">
        <w:rPr>
          <w:rFonts w:cs="Calibri"/>
          <w:bCs/>
          <w:lang w:eastAsia="pl-PL"/>
        </w:rPr>
        <w:t>?</w:t>
      </w:r>
      <w:r w:rsidRPr="009E0F70">
        <w:rPr>
          <w:rFonts w:cs="Calibri"/>
          <w:bCs/>
          <w:lang w:eastAsia="pl-PL"/>
        </w:rPr>
        <w:t xml:space="preserve"> </w:t>
      </w:r>
      <w:r w:rsidR="0020016D">
        <w:rPr>
          <w:rFonts w:cs="Calibri"/>
          <w:bCs/>
          <w:lang w:eastAsia="pl-PL"/>
        </w:rPr>
        <w:t>Rolą laboratorium w IŁ jest weryfikacja zgłoszeń</w:t>
      </w:r>
      <w:r w:rsidRPr="009E0F70">
        <w:rPr>
          <w:rFonts w:cs="Calibri"/>
          <w:bCs/>
          <w:lang w:eastAsia="pl-PL"/>
        </w:rPr>
        <w:t xml:space="preserve"> jednost</w:t>
      </w:r>
      <w:r w:rsidR="0020016D">
        <w:rPr>
          <w:rFonts w:cs="Calibri"/>
          <w:bCs/>
          <w:lang w:eastAsia="pl-PL"/>
        </w:rPr>
        <w:t>ek</w:t>
      </w:r>
      <w:r w:rsidR="002C29E2">
        <w:rPr>
          <w:rFonts w:cs="Calibri"/>
          <w:bCs/>
          <w:lang w:eastAsia="pl-PL"/>
        </w:rPr>
        <w:t xml:space="preserve">, </w:t>
      </w:r>
      <w:r w:rsidR="0020016D">
        <w:rPr>
          <w:rFonts w:cs="Calibri"/>
          <w:bCs/>
          <w:lang w:eastAsia="pl-PL"/>
        </w:rPr>
        <w:t xml:space="preserve">które mają </w:t>
      </w:r>
      <w:r w:rsidRPr="009E0F70">
        <w:rPr>
          <w:rFonts w:cs="Calibri"/>
          <w:bCs/>
          <w:lang w:eastAsia="pl-PL"/>
        </w:rPr>
        <w:t>produkt</w:t>
      </w:r>
      <w:r w:rsidR="002C29E2">
        <w:rPr>
          <w:rFonts w:cs="Calibri"/>
          <w:bCs/>
          <w:lang w:eastAsia="pl-PL"/>
        </w:rPr>
        <w:t xml:space="preserve">, który </w:t>
      </w:r>
      <w:r w:rsidR="0020016D">
        <w:rPr>
          <w:rFonts w:cs="Calibri"/>
          <w:bCs/>
          <w:lang w:eastAsia="pl-PL"/>
        </w:rPr>
        <w:t xml:space="preserve">chcą </w:t>
      </w:r>
      <w:r w:rsidR="0020016D">
        <w:rPr>
          <w:rFonts w:cs="Calibri"/>
          <w:bCs/>
          <w:lang w:eastAsia="pl-PL"/>
        </w:rPr>
        <w:lastRenderedPageBreak/>
        <w:t xml:space="preserve">certyfikować bądź </w:t>
      </w:r>
      <w:r w:rsidR="002C29E2">
        <w:rPr>
          <w:rFonts w:cs="Calibri"/>
          <w:bCs/>
          <w:lang w:eastAsia="pl-PL"/>
        </w:rPr>
        <w:t xml:space="preserve">musi </w:t>
      </w:r>
      <w:r w:rsidR="0020016D">
        <w:rPr>
          <w:rFonts w:cs="Calibri"/>
          <w:bCs/>
          <w:lang w:eastAsia="pl-PL"/>
        </w:rPr>
        <w:t xml:space="preserve">on </w:t>
      </w:r>
      <w:r w:rsidR="002C29E2">
        <w:rPr>
          <w:rFonts w:cs="Calibri"/>
          <w:bCs/>
          <w:lang w:eastAsia="pl-PL"/>
        </w:rPr>
        <w:t xml:space="preserve">być certyfikowany i </w:t>
      </w:r>
      <w:r w:rsidR="0020016D">
        <w:rPr>
          <w:rFonts w:cs="Calibri"/>
          <w:bCs/>
          <w:lang w:eastAsia="pl-PL"/>
        </w:rPr>
        <w:t xml:space="preserve">wówczas </w:t>
      </w:r>
      <w:r w:rsidR="002C29E2">
        <w:rPr>
          <w:rFonts w:cs="Calibri"/>
          <w:bCs/>
          <w:lang w:eastAsia="pl-PL"/>
        </w:rPr>
        <w:t xml:space="preserve">jest wystawiany </w:t>
      </w:r>
      <w:r w:rsidR="0020016D">
        <w:rPr>
          <w:rFonts w:cs="Calibri"/>
          <w:bCs/>
          <w:lang w:eastAsia="pl-PL"/>
        </w:rPr>
        <w:t xml:space="preserve">certyfikat </w:t>
      </w:r>
      <w:r w:rsidR="002C29E2">
        <w:rPr>
          <w:rFonts w:cs="Calibri"/>
          <w:bCs/>
          <w:lang w:eastAsia="pl-PL"/>
        </w:rPr>
        <w:t xml:space="preserve">zgodnie ze schematami certyfikacji związanymi z jedną, bądź drugą normą albo europejską albo ISO. </w:t>
      </w:r>
      <w:r w:rsidR="00CF0D08">
        <w:rPr>
          <w:rFonts w:cs="Calibri"/>
          <w:bCs/>
          <w:lang w:eastAsia="pl-PL"/>
        </w:rPr>
        <w:t>Natomiast r</w:t>
      </w:r>
      <w:r w:rsidR="002C29E2">
        <w:rPr>
          <w:rFonts w:cs="Calibri"/>
          <w:bCs/>
          <w:lang w:eastAsia="pl-PL"/>
        </w:rPr>
        <w:t>ol</w:t>
      </w:r>
      <w:r w:rsidR="00CF0D08">
        <w:rPr>
          <w:rFonts w:cs="Calibri"/>
          <w:bCs/>
          <w:lang w:eastAsia="pl-PL"/>
        </w:rPr>
        <w:t>ą</w:t>
      </w:r>
      <w:r w:rsidR="002C29E2">
        <w:rPr>
          <w:rFonts w:cs="Calibri"/>
          <w:bCs/>
          <w:lang w:eastAsia="pl-PL"/>
        </w:rPr>
        <w:t xml:space="preserve"> laboratorium</w:t>
      </w:r>
      <w:r w:rsidR="00CF0D08">
        <w:rPr>
          <w:rFonts w:cs="Calibri"/>
          <w:bCs/>
          <w:lang w:eastAsia="pl-PL"/>
        </w:rPr>
        <w:t xml:space="preserve"> NASK b</w:t>
      </w:r>
      <w:r w:rsidR="002C29E2">
        <w:rPr>
          <w:rFonts w:cs="Calibri"/>
          <w:bCs/>
          <w:lang w:eastAsia="pl-PL"/>
        </w:rPr>
        <w:t>ędzie skupianie się na metodykach.</w:t>
      </w:r>
    </w:p>
    <w:p w14:paraId="0C9042F5" w14:textId="37E68F68" w:rsidR="00DC1B06" w:rsidRDefault="00CF0D08" w:rsidP="009C03F9">
      <w:pPr>
        <w:pStyle w:val="Akapitzlist"/>
        <w:spacing w:before="120" w:after="120" w:line="240" w:lineRule="auto"/>
        <w:rPr>
          <w:rFonts w:cs="Calibri"/>
          <w:bCs/>
        </w:rPr>
      </w:pPr>
      <w:r>
        <w:rPr>
          <w:rFonts w:cs="Calibri"/>
          <w:bCs/>
          <w:lang w:eastAsia="pl-PL"/>
        </w:rPr>
        <w:t xml:space="preserve">Dodatkowo </w:t>
      </w:r>
      <w:r w:rsidRPr="002C29E2">
        <w:rPr>
          <w:rFonts w:cs="Calibri"/>
          <w:bCs/>
          <w:lang w:eastAsia="pl-PL"/>
        </w:rPr>
        <w:t xml:space="preserve">zadał pytanie, czy laboratorium </w:t>
      </w:r>
      <w:r>
        <w:rPr>
          <w:rFonts w:cs="Calibri"/>
          <w:bCs/>
          <w:lang w:eastAsia="pl-PL"/>
        </w:rPr>
        <w:t xml:space="preserve">IŁ </w:t>
      </w:r>
      <w:r w:rsidRPr="002C29E2">
        <w:rPr>
          <w:rFonts w:cs="Calibri"/>
          <w:bCs/>
          <w:lang w:eastAsia="pl-PL"/>
        </w:rPr>
        <w:t xml:space="preserve">może </w:t>
      </w:r>
      <w:r w:rsidR="00091FA4">
        <w:rPr>
          <w:rFonts w:cs="Calibri"/>
          <w:bCs/>
          <w:lang w:eastAsia="pl-PL"/>
        </w:rPr>
        <w:t>korzystać z</w:t>
      </w:r>
      <w:r w:rsidRPr="002C29E2">
        <w:rPr>
          <w:rFonts w:cs="Calibri"/>
          <w:bCs/>
          <w:lang w:eastAsia="pl-PL"/>
        </w:rPr>
        <w:t xml:space="preserve"> metodyk</w:t>
      </w:r>
      <w:r w:rsidR="00091FA4">
        <w:rPr>
          <w:rFonts w:cs="Calibri"/>
          <w:bCs/>
          <w:lang w:eastAsia="pl-PL"/>
        </w:rPr>
        <w:t>i</w:t>
      </w:r>
      <w:r w:rsidRPr="002C29E2">
        <w:rPr>
          <w:rFonts w:cs="Calibri"/>
          <w:bCs/>
          <w:lang w:eastAsia="pl-PL"/>
        </w:rPr>
        <w:t xml:space="preserve"> sprawdzania zgodności, któr</w:t>
      </w:r>
      <w:r w:rsidR="00437E87">
        <w:rPr>
          <w:rFonts w:cs="Calibri"/>
          <w:bCs/>
          <w:lang w:eastAsia="pl-PL"/>
        </w:rPr>
        <w:t>ą</w:t>
      </w:r>
      <w:r w:rsidRPr="002C29E2">
        <w:rPr>
          <w:rFonts w:cs="Calibri"/>
          <w:bCs/>
          <w:lang w:eastAsia="pl-PL"/>
        </w:rPr>
        <w:t xml:space="preserve"> opracuje NASK</w:t>
      </w:r>
      <w:r w:rsidR="00CE7625">
        <w:rPr>
          <w:rFonts w:cs="Calibri"/>
          <w:bCs/>
          <w:lang w:eastAsia="pl-PL"/>
        </w:rPr>
        <w:t>?</w:t>
      </w:r>
      <w:r>
        <w:rPr>
          <w:rFonts w:cs="Calibri"/>
          <w:bCs/>
          <w:lang w:eastAsia="pl-PL"/>
        </w:rPr>
        <w:t xml:space="preserve"> </w:t>
      </w:r>
      <w:r w:rsidR="00091FA4">
        <w:rPr>
          <w:rFonts w:cs="Calibri"/>
          <w:bCs/>
          <w:lang w:eastAsia="pl-PL"/>
        </w:rPr>
        <w:t>Wkrótce zacznie obowiązywać</w:t>
      </w:r>
      <w:r>
        <w:rPr>
          <w:rFonts w:cs="Calibri"/>
          <w:bCs/>
          <w:lang w:eastAsia="pl-PL"/>
        </w:rPr>
        <w:t xml:space="preserve"> Dyrektywa Europejska, która nakłada szeroki obszar i wymagania w zakresie certyfikacji właściwie wszystkich produktów, które na rynku będą się pojawiały w kontekście </w:t>
      </w:r>
      <w:proofErr w:type="spellStart"/>
      <w:r>
        <w:rPr>
          <w:rFonts w:cs="Calibri"/>
          <w:bCs/>
          <w:lang w:eastAsia="pl-PL"/>
        </w:rPr>
        <w:t>cyberbezpieczeństwa</w:t>
      </w:r>
      <w:proofErr w:type="spellEnd"/>
      <w:r w:rsidR="00091FA4">
        <w:rPr>
          <w:rFonts w:cs="Calibri"/>
          <w:bCs/>
          <w:lang w:eastAsia="pl-PL"/>
        </w:rPr>
        <w:t>.</w:t>
      </w:r>
      <w:r>
        <w:rPr>
          <w:rFonts w:cs="Calibri"/>
          <w:bCs/>
          <w:lang w:eastAsia="pl-PL"/>
        </w:rPr>
        <w:t xml:space="preserve"> </w:t>
      </w:r>
      <w:r w:rsidR="00091FA4">
        <w:rPr>
          <w:rFonts w:cs="Calibri"/>
          <w:bCs/>
          <w:lang w:eastAsia="pl-PL"/>
        </w:rPr>
        <w:t>C</w:t>
      </w:r>
      <w:r>
        <w:rPr>
          <w:rFonts w:cs="Calibri"/>
          <w:bCs/>
          <w:lang w:eastAsia="pl-PL"/>
        </w:rPr>
        <w:t>hodzi o przygotowanie do tego, żeby wytwórcy produktów</w:t>
      </w:r>
      <w:r w:rsidR="00437E87">
        <w:rPr>
          <w:rFonts w:cs="Calibri"/>
          <w:bCs/>
          <w:lang w:eastAsia="pl-PL"/>
        </w:rPr>
        <w:t>,</w:t>
      </w:r>
      <w:r>
        <w:rPr>
          <w:rFonts w:cs="Calibri"/>
          <w:bCs/>
          <w:lang w:eastAsia="pl-PL"/>
        </w:rPr>
        <w:t xml:space="preserve"> w szczególności w </w:t>
      </w:r>
      <w:r w:rsidRPr="00A12BD1">
        <w:rPr>
          <w:rFonts w:cs="Calibri"/>
          <w:bCs/>
          <w:lang w:eastAsia="pl-PL"/>
        </w:rPr>
        <w:t>Polsce</w:t>
      </w:r>
      <w:r w:rsidR="00437E87">
        <w:rPr>
          <w:rFonts w:cs="Calibri"/>
          <w:bCs/>
          <w:lang w:eastAsia="pl-PL"/>
        </w:rPr>
        <w:t>,</w:t>
      </w:r>
      <w:r w:rsidRPr="00A12BD1">
        <w:rPr>
          <w:rFonts w:cs="Calibri"/>
          <w:bCs/>
        </w:rPr>
        <w:t xml:space="preserve"> mieli</w:t>
      </w:r>
      <w:r w:rsidRPr="00A12BD1">
        <w:rPr>
          <w:rFonts w:cs="Calibri"/>
          <w:b/>
        </w:rPr>
        <w:t xml:space="preserve"> </w:t>
      </w:r>
      <w:r w:rsidRPr="00A12BD1">
        <w:rPr>
          <w:rFonts w:cs="Calibri"/>
          <w:bCs/>
        </w:rPr>
        <w:t>możliwość certyfikowania zgodnie z wymagan</w:t>
      </w:r>
      <w:r>
        <w:rPr>
          <w:rFonts w:cs="Calibri"/>
          <w:bCs/>
        </w:rPr>
        <w:t xml:space="preserve">ymi standardami. </w:t>
      </w:r>
      <w:r w:rsidR="00437E87">
        <w:rPr>
          <w:rFonts w:cs="Calibri"/>
          <w:bCs/>
        </w:rPr>
        <w:t>K</w:t>
      </w:r>
      <w:r>
        <w:rPr>
          <w:rFonts w:cs="Calibri"/>
          <w:bCs/>
        </w:rPr>
        <w:t>onieczn</w:t>
      </w:r>
      <w:r w:rsidR="00437E87">
        <w:rPr>
          <w:rFonts w:cs="Calibri"/>
          <w:bCs/>
        </w:rPr>
        <w:t>e jest</w:t>
      </w:r>
      <w:r>
        <w:rPr>
          <w:rFonts w:cs="Calibri"/>
          <w:bCs/>
        </w:rPr>
        <w:t xml:space="preserve"> żeby to zaczęło działać jako system</w:t>
      </w:r>
      <w:r w:rsidR="00437E87">
        <w:rPr>
          <w:rFonts w:cs="Calibri"/>
          <w:bCs/>
        </w:rPr>
        <w:t xml:space="preserve"> i</w:t>
      </w:r>
      <w:r>
        <w:rPr>
          <w:rFonts w:cs="Calibri"/>
          <w:bCs/>
        </w:rPr>
        <w:t xml:space="preserve"> żeby </w:t>
      </w:r>
      <w:r w:rsidR="00437E87">
        <w:rPr>
          <w:rFonts w:cs="Calibri"/>
          <w:bCs/>
        </w:rPr>
        <w:t xml:space="preserve">nie </w:t>
      </w:r>
      <w:r>
        <w:rPr>
          <w:rFonts w:cs="Calibri"/>
          <w:bCs/>
        </w:rPr>
        <w:t>płacić za uzyskanie certyfikatów poza granicami kraju. System laboratoriów jest ściśle powiązany, tego nie da się zrealizować bez odpowiedniego przygotowania.</w:t>
      </w:r>
    </w:p>
    <w:p w14:paraId="05F0F316" w14:textId="77777777" w:rsidR="00437E87" w:rsidRDefault="00437E87" w:rsidP="009C03F9">
      <w:pPr>
        <w:pStyle w:val="Akapitzlist"/>
        <w:spacing w:before="120" w:after="120" w:line="240" w:lineRule="auto"/>
        <w:rPr>
          <w:rFonts w:cs="Calibri"/>
          <w:bCs/>
          <w:lang w:eastAsia="pl-PL"/>
        </w:rPr>
      </w:pPr>
    </w:p>
    <w:p w14:paraId="12E3AAED" w14:textId="231863BF" w:rsidR="00DC1B06" w:rsidRDefault="002C29E2" w:rsidP="00CF0D08">
      <w:pPr>
        <w:pStyle w:val="Akapitzlist"/>
        <w:spacing w:before="120" w:after="120" w:line="240" w:lineRule="auto"/>
        <w:rPr>
          <w:rFonts w:cs="Calibri"/>
          <w:bCs/>
        </w:rPr>
      </w:pPr>
      <w:bookmarkStart w:id="8" w:name="_Hlk150282130"/>
      <w:r w:rsidRPr="00B70A96">
        <w:rPr>
          <w:rFonts w:cs="Calibri"/>
          <w:b/>
          <w:lang w:eastAsia="pl-PL"/>
        </w:rPr>
        <w:t xml:space="preserve">Pani Monika Pieniek, </w:t>
      </w:r>
      <w:r w:rsidRPr="00B70A96">
        <w:rPr>
          <w:rFonts w:cs="Calibri"/>
          <w:b/>
        </w:rPr>
        <w:t>MC</w:t>
      </w:r>
      <w:r>
        <w:rPr>
          <w:rFonts w:cs="Calibri"/>
          <w:b/>
        </w:rPr>
        <w:t xml:space="preserve"> </w:t>
      </w:r>
      <w:bookmarkEnd w:id="8"/>
      <w:r>
        <w:rPr>
          <w:rFonts w:cs="Calibri"/>
          <w:b/>
        </w:rPr>
        <w:t>–</w:t>
      </w:r>
      <w:r w:rsidR="00CF0D08">
        <w:rPr>
          <w:rFonts w:cs="Calibri"/>
          <w:b/>
        </w:rPr>
        <w:t xml:space="preserve"> </w:t>
      </w:r>
      <w:r w:rsidR="00CF0D08" w:rsidRPr="00CF0D08">
        <w:rPr>
          <w:rFonts w:cs="Calibri"/>
          <w:bCs/>
        </w:rPr>
        <w:t xml:space="preserve">potwierdziła wypowiedź </w:t>
      </w:r>
      <w:r w:rsidR="0020016D">
        <w:rPr>
          <w:rFonts w:cs="Calibri"/>
          <w:bCs/>
        </w:rPr>
        <w:t>przedmówcy</w:t>
      </w:r>
      <w:r w:rsidR="00CF0D08" w:rsidRPr="00CF0D08">
        <w:rPr>
          <w:rFonts w:cs="Calibri"/>
          <w:bCs/>
        </w:rPr>
        <w:t xml:space="preserve"> i dodała</w:t>
      </w:r>
      <w:r w:rsidR="00CF0D08">
        <w:rPr>
          <w:rFonts w:cs="Calibri"/>
          <w:b/>
        </w:rPr>
        <w:t xml:space="preserve">, </w:t>
      </w:r>
      <w:r w:rsidRPr="002C29E2">
        <w:rPr>
          <w:rFonts w:cs="Calibri"/>
          <w:bCs/>
        </w:rPr>
        <w:t>że będą to dwa różne projekty.</w:t>
      </w:r>
    </w:p>
    <w:p w14:paraId="0596ADF4" w14:textId="77777777" w:rsidR="00CF0D08" w:rsidRPr="00CF0D08" w:rsidRDefault="00CF0D08" w:rsidP="00CF0D08">
      <w:pPr>
        <w:pStyle w:val="Akapitzlist"/>
        <w:spacing w:before="120" w:after="120" w:line="240" w:lineRule="auto"/>
        <w:rPr>
          <w:rFonts w:cs="Calibri"/>
          <w:bCs/>
        </w:rPr>
      </w:pPr>
    </w:p>
    <w:p w14:paraId="1204DC87" w14:textId="3665789F" w:rsidR="00654520" w:rsidRPr="00C07AC9" w:rsidRDefault="00953AA0" w:rsidP="00DC1B06">
      <w:pPr>
        <w:pStyle w:val="Akapitzlist"/>
        <w:spacing w:before="120" w:after="120" w:line="240" w:lineRule="auto"/>
        <w:ind w:hanging="720"/>
        <w:rPr>
          <w:rFonts w:cs="Calibri"/>
          <w:bCs/>
        </w:rPr>
      </w:pPr>
      <w:r>
        <w:rPr>
          <w:rFonts w:cs="Calibri"/>
          <w:b/>
        </w:rPr>
        <w:t>6</w:t>
      </w:r>
      <w:r w:rsidR="00DC1B06">
        <w:rPr>
          <w:rFonts w:cs="Calibri"/>
          <w:b/>
        </w:rPr>
        <w:t>.</w:t>
      </w:r>
      <w:r w:rsidR="00DC1B06">
        <w:rPr>
          <w:rFonts w:cs="Calibri"/>
          <w:b/>
        </w:rPr>
        <w:tab/>
      </w:r>
      <w:r w:rsidR="00654520" w:rsidRPr="00654520">
        <w:rPr>
          <w:rFonts w:cs="Calibri"/>
          <w:b/>
        </w:rPr>
        <w:t>Pani Patrycja Choderska IP FERC</w:t>
      </w:r>
      <w:r w:rsidR="00654520">
        <w:rPr>
          <w:rFonts w:cs="Calibri"/>
          <w:bCs/>
        </w:rPr>
        <w:t xml:space="preserve"> – przedstawiła p</w:t>
      </w:r>
      <w:r w:rsidR="00654520" w:rsidRPr="00654520">
        <w:rPr>
          <w:rFonts w:cs="Calibri"/>
          <w:bCs/>
        </w:rPr>
        <w:t>rezentacj</w:t>
      </w:r>
      <w:r w:rsidR="00654520">
        <w:rPr>
          <w:rFonts w:cs="Calibri"/>
          <w:bCs/>
        </w:rPr>
        <w:t>ę</w:t>
      </w:r>
      <w:r w:rsidR="00654520" w:rsidRPr="00654520">
        <w:rPr>
          <w:rFonts w:cs="Calibri"/>
          <w:bCs/>
        </w:rPr>
        <w:t xml:space="preserve"> kryteriów wyboru projektów w ramach dla dz</w:t>
      </w:r>
      <w:r w:rsidR="00263C65">
        <w:rPr>
          <w:rFonts w:cs="Calibri"/>
          <w:bCs/>
        </w:rPr>
        <w:t>iałania</w:t>
      </w:r>
      <w:r w:rsidR="00654520" w:rsidRPr="00654520">
        <w:rPr>
          <w:rFonts w:cs="Calibri"/>
          <w:bCs/>
        </w:rPr>
        <w:t xml:space="preserve"> </w:t>
      </w:r>
      <w:r w:rsidR="00654520" w:rsidRPr="00263C65">
        <w:rPr>
          <w:rFonts w:cs="Calibri"/>
          <w:bCs/>
          <w:i/>
          <w:iCs/>
        </w:rPr>
        <w:t xml:space="preserve">2.2 </w:t>
      </w:r>
      <w:r w:rsidR="00654520" w:rsidRPr="00C07AC9">
        <w:rPr>
          <w:rFonts w:cs="Calibri"/>
          <w:bCs/>
        </w:rPr>
        <w:t xml:space="preserve">Wzmocnienie krajowego systemu </w:t>
      </w:r>
      <w:proofErr w:type="spellStart"/>
      <w:r w:rsidR="00654520" w:rsidRPr="00C07AC9">
        <w:rPr>
          <w:rFonts w:cs="Calibri"/>
          <w:bCs/>
        </w:rPr>
        <w:t>cyberbezpieczeństwa</w:t>
      </w:r>
      <w:proofErr w:type="spellEnd"/>
      <w:r w:rsidR="00654520" w:rsidRPr="00C07AC9">
        <w:rPr>
          <w:rFonts w:cs="Calibri"/>
          <w:bCs/>
        </w:rPr>
        <w:t xml:space="preserve"> w programie Fundusze Europejskie na Rozwój Cyfrowy 2021-2027 (FERC) - niekonkurencyjny sposób wyboru projektów.</w:t>
      </w:r>
    </w:p>
    <w:p w14:paraId="31CE6E9B" w14:textId="77777777" w:rsidR="00DC1B06" w:rsidRDefault="00DC1B06" w:rsidP="00DC1B06">
      <w:pPr>
        <w:pStyle w:val="Akapitzlist"/>
        <w:spacing w:before="120" w:after="120" w:line="240" w:lineRule="auto"/>
        <w:ind w:hanging="720"/>
        <w:rPr>
          <w:rFonts w:cs="Calibri"/>
          <w:bCs/>
        </w:rPr>
      </w:pPr>
    </w:p>
    <w:p w14:paraId="60081446" w14:textId="6587E677" w:rsidR="00D564B0" w:rsidRPr="00B70A96" w:rsidRDefault="00D564B0" w:rsidP="00D564B0">
      <w:pPr>
        <w:pStyle w:val="Akapitzlist"/>
        <w:spacing w:after="120" w:line="240" w:lineRule="auto"/>
        <w:ind w:left="709" w:hanging="1"/>
        <w:contextualSpacing w:val="0"/>
        <w:rPr>
          <w:rFonts w:cs="Calibri"/>
          <w:bCs/>
        </w:rPr>
      </w:pPr>
      <w:bookmarkStart w:id="9" w:name="_Hlk150282960"/>
      <w:r w:rsidRPr="00B70A96">
        <w:rPr>
          <w:rFonts w:cs="Calibri"/>
          <w:b/>
          <w:lang w:eastAsia="pl-PL"/>
        </w:rPr>
        <w:t xml:space="preserve">Pan Rafał Sukiennik, IZ POPC – </w:t>
      </w:r>
      <w:r w:rsidRPr="00B70A96">
        <w:rPr>
          <w:rFonts w:cs="Calibri"/>
          <w:lang w:eastAsia="pl-PL"/>
        </w:rPr>
        <w:t xml:space="preserve">przedstawił treść Uchwały nr </w:t>
      </w:r>
      <w:r>
        <w:rPr>
          <w:rFonts w:cs="Calibri"/>
          <w:lang w:eastAsia="pl-PL"/>
        </w:rPr>
        <w:t>10.</w:t>
      </w:r>
    </w:p>
    <w:p w14:paraId="63D9CE77" w14:textId="4777B0F9" w:rsidR="00D564B0" w:rsidRPr="00F255BB" w:rsidRDefault="00D564B0" w:rsidP="00D564B0">
      <w:pPr>
        <w:pStyle w:val="Akapitzlist"/>
        <w:spacing w:after="120" w:line="240" w:lineRule="auto"/>
        <w:rPr>
          <w:rFonts w:cs="Calibri"/>
        </w:rPr>
      </w:pPr>
      <w:r w:rsidRPr="00B70A96">
        <w:rPr>
          <w:rFonts w:cs="Calibri"/>
          <w:b/>
          <w:bCs/>
        </w:rPr>
        <w:t xml:space="preserve">Uchwała nr </w:t>
      </w:r>
      <w:r>
        <w:rPr>
          <w:rFonts w:cs="Calibri"/>
          <w:b/>
          <w:bCs/>
        </w:rPr>
        <w:t>10</w:t>
      </w:r>
      <w:r w:rsidRPr="00B70A96">
        <w:rPr>
          <w:rFonts w:cs="Calibri"/>
          <w:b/>
          <w:bCs/>
        </w:rPr>
        <w:t xml:space="preserve"> </w:t>
      </w:r>
      <w:r w:rsidRPr="00D564B0">
        <w:rPr>
          <w:rFonts w:cs="Calibri"/>
        </w:rPr>
        <w:t xml:space="preserve">Komitetu Monitorującego program Fundusze Europejskie na Rozwój Cyfrowy 2021-2027 z dnia 5 października 2023 r. w sprawie zatwierdzenia kryteriów wyboru projektów w ramach działania 2.2 Wzmocnienie krajowego systemu </w:t>
      </w:r>
      <w:proofErr w:type="spellStart"/>
      <w:r w:rsidRPr="00D564B0">
        <w:rPr>
          <w:rFonts w:cs="Calibri"/>
        </w:rPr>
        <w:t>cyberbezpieczeństwa</w:t>
      </w:r>
      <w:proofErr w:type="spellEnd"/>
      <w:r w:rsidRPr="00D564B0">
        <w:rPr>
          <w:rFonts w:cs="Calibri"/>
        </w:rPr>
        <w:t xml:space="preserve"> w programie Fundusze Europejskie na Rozwój Cyfrowy 2021-2027 (FERC) - niekonkurencyjny sposób wyboru projektów, </w:t>
      </w:r>
      <w:r w:rsidRPr="00F255BB">
        <w:rPr>
          <w:rFonts w:cs="Calibri"/>
        </w:rPr>
        <w:t>została przyjęta przez członków KM FERC stosunkiem głosów: 2</w:t>
      </w:r>
      <w:r>
        <w:rPr>
          <w:rFonts w:cs="Calibri"/>
        </w:rPr>
        <w:t>6</w:t>
      </w:r>
      <w:r w:rsidRPr="00F255BB">
        <w:rPr>
          <w:rFonts w:cs="Calibri"/>
        </w:rPr>
        <w:t xml:space="preserve"> za, </w:t>
      </w:r>
      <w:r>
        <w:rPr>
          <w:rFonts w:cs="Calibri"/>
        </w:rPr>
        <w:t>0</w:t>
      </w:r>
      <w:r w:rsidRPr="00F255BB">
        <w:rPr>
          <w:rFonts w:cs="Calibri"/>
        </w:rPr>
        <w:t xml:space="preserve"> przeciw, </w:t>
      </w:r>
      <w:r>
        <w:rPr>
          <w:rFonts w:cs="Calibri"/>
        </w:rPr>
        <w:t>2</w:t>
      </w:r>
      <w:r w:rsidRPr="00F255BB">
        <w:rPr>
          <w:rFonts w:cs="Calibri"/>
        </w:rPr>
        <w:t xml:space="preserve"> wstrzymujących się.</w:t>
      </w:r>
    </w:p>
    <w:bookmarkEnd w:id="9"/>
    <w:p w14:paraId="15982B9E" w14:textId="6DD13CAF" w:rsidR="00D564B0" w:rsidRPr="00D564B0" w:rsidRDefault="00953AA0" w:rsidP="00DC1B06">
      <w:pPr>
        <w:spacing w:after="120" w:line="240" w:lineRule="auto"/>
        <w:ind w:left="708" w:hanging="708"/>
        <w:rPr>
          <w:rFonts w:cs="Calibri"/>
          <w:b/>
          <w:bCs/>
        </w:rPr>
      </w:pPr>
      <w:r>
        <w:rPr>
          <w:rFonts w:cs="Calibri"/>
          <w:b/>
          <w:bCs/>
        </w:rPr>
        <w:t>7</w:t>
      </w:r>
      <w:r w:rsidR="00DC1B06">
        <w:rPr>
          <w:rFonts w:cs="Calibri"/>
          <w:b/>
          <w:bCs/>
        </w:rPr>
        <w:t>.</w:t>
      </w:r>
      <w:r w:rsidR="00DC1B06">
        <w:rPr>
          <w:rFonts w:cs="Calibri"/>
          <w:b/>
          <w:bCs/>
        </w:rPr>
        <w:tab/>
      </w:r>
      <w:r w:rsidR="00D564B0" w:rsidRPr="00D564B0">
        <w:rPr>
          <w:rFonts w:cs="Calibri"/>
          <w:b/>
          <w:bCs/>
        </w:rPr>
        <w:t xml:space="preserve">Pan Michał Ptaszyński IZ FERC </w:t>
      </w:r>
      <w:r w:rsidR="00D564B0">
        <w:rPr>
          <w:rFonts w:cs="Calibri"/>
          <w:b/>
          <w:bCs/>
        </w:rPr>
        <w:t>–</w:t>
      </w:r>
      <w:r w:rsidR="00D564B0" w:rsidRPr="00D564B0">
        <w:rPr>
          <w:rFonts w:cs="Calibri"/>
          <w:b/>
          <w:bCs/>
        </w:rPr>
        <w:t xml:space="preserve"> </w:t>
      </w:r>
      <w:r w:rsidR="00D564B0" w:rsidRPr="00D564B0">
        <w:rPr>
          <w:rFonts w:cs="Calibri"/>
        </w:rPr>
        <w:t>przedstawił prezentację kryteriów wyboru projektów oraz metodyki w ramach Priorytetu 3 FERC Pomoc techniczna.</w:t>
      </w:r>
    </w:p>
    <w:p w14:paraId="1F172AA6" w14:textId="77777777" w:rsidR="00953AA0" w:rsidRPr="000E3306" w:rsidRDefault="00953AA0" w:rsidP="00DC1B06">
      <w:pPr>
        <w:pStyle w:val="Akapitzlist"/>
        <w:spacing w:after="0" w:line="240" w:lineRule="auto"/>
        <w:rPr>
          <w:rFonts w:cs="Calibri"/>
          <w:b/>
          <w:u w:val="single"/>
        </w:rPr>
      </w:pPr>
      <w:r w:rsidRPr="000E3306">
        <w:rPr>
          <w:rFonts w:cs="Calibri"/>
          <w:b/>
          <w:u w:val="single"/>
        </w:rPr>
        <w:t>Przebieg dyskusji</w:t>
      </w:r>
    </w:p>
    <w:p w14:paraId="405974FA" w14:textId="34C5B0AA" w:rsidR="00D564B0" w:rsidRDefault="00D564B0" w:rsidP="00DC1B06">
      <w:pPr>
        <w:pStyle w:val="Akapitzlist"/>
        <w:spacing w:after="0" w:line="240" w:lineRule="auto"/>
        <w:rPr>
          <w:rFonts w:cs="Calibri"/>
          <w:bCs/>
        </w:rPr>
      </w:pPr>
      <w:r w:rsidRPr="00B70A96">
        <w:rPr>
          <w:rFonts w:cs="Calibri"/>
          <w:b/>
        </w:rPr>
        <w:t>Pani Magdalena Horodyska, KE</w:t>
      </w:r>
      <w:r>
        <w:rPr>
          <w:rFonts w:cs="Calibri"/>
          <w:b/>
        </w:rPr>
        <w:t xml:space="preserve"> – </w:t>
      </w:r>
      <w:r w:rsidRPr="00D564B0">
        <w:rPr>
          <w:rFonts w:cs="Calibri"/>
          <w:bCs/>
        </w:rPr>
        <w:t>podziękowała za wyjaśnienia</w:t>
      </w:r>
      <w:r w:rsidR="0020016D">
        <w:rPr>
          <w:rFonts w:cs="Calibri"/>
          <w:bCs/>
        </w:rPr>
        <w:t>.</w:t>
      </w:r>
      <w:r w:rsidRPr="00D564B0">
        <w:rPr>
          <w:rFonts w:cs="Calibri"/>
          <w:bCs/>
        </w:rPr>
        <w:t xml:space="preserve"> </w:t>
      </w:r>
      <w:r w:rsidR="0020016D">
        <w:rPr>
          <w:rFonts w:cs="Calibri"/>
          <w:bCs/>
        </w:rPr>
        <w:t>P</w:t>
      </w:r>
      <w:r w:rsidRPr="00D564B0">
        <w:rPr>
          <w:rFonts w:cs="Calibri"/>
          <w:bCs/>
        </w:rPr>
        <w:t xml:space="preserve">otwierdziła, że kryterium dotyczące nadużyć jest dla KE bardzo ważne. Poinformowała, że przyjmuje wyjaśnienia </w:t>
      </w:r>
      <w:r w:rsidR="00ED224C">
        <w:rPr>
          <w:rFonts w:cs="Calibri"/>
          <w:bCs/>
        </w:rPr>
        <w:t xml:space="preserve">IZ, </w:t>
      </w:r>
      <w:r w:rsidRPr="00D564B0">
        <w:rPr>
          <w:rFonts w:cs="Calibri"/>
          <w:bCs/>
        </w:rPr>
        <w:t xml:space="preserve">wszystkie procedury zostały spełnione, a odpowiedzialność spoczywa </w:t>
      </w:r>
      <w:r w:rsidR="00ED224C">
        <w:rPr>
          <w:rFonts w:cs="Calibri"/>
          <w:bCs/>
        </w:rPr>
        <w:t xml:space="preserve">i tak po stronie </w:t>
      </w:r>
      <w:r w:rsidRPr="00D564B0">
        <w:rPr>
          <w:rFonts w:cs="Calibri"/>
          <w:bCs/>
        </w:rPr>
        <w:t>I</w:t>
      </w:r>
      <w:r>
        <w:rPr>
          <w:rFonts w:cs="Calibri"/>
          <w:bCs/>
        </w:rPr>
        <w:t>Z</w:t>
      </w:r>
      <w:r w:rsidRPr="00D564B0">
        <w:rPr>
          <w:rFonts w:cs="Calibri"/>
          <w:bCs/>
        </w:rPr>
        <w:t>.</w:t>
      </w:r>
    </w:p>
    <w:p w14:paraId="5B06B3C0" w14:textId="77777777" w:rsidR="00AE2B91" w:rsidRPr="00D564B0" w:rsidRDefault="00AE2B91" w:rsidP="00DC1B06">
      <w:pPr>
        <w:pStyle w:val="Akapitzlist"/>
        <w:spacing w:after="0" w:line="240" w:lineRule="auto"/>
        <w:rPr>
          <w:rFonts w:cs="Calibri"/>
          <w:bCs/>
        </w:rPr>
      </w:pPr>
    </w:p>
    <w:p w14:paraId="6BFCCD32" w14:textId="6CB40C47" w:rsidR="00D564B0" w:rsidRPr="00DC1B06" w:rsidRDefault="00D564B0" w:rsidP="00DC1B06">
      <w:pPr>
        <w:spacing w:after="120" w:line="240" w:lineRule="auto"/>
        <w:ind w:firstLine="708"/>
        <w:rPr>
          <w:rFonts w:cs="Calibri"/>
          <w:bCs/>
        </w:rPr>
      </w:pPr>
      <w:r w:rsidRPr="00DC1B06">
        <w:rPr>
          <w:rFonts w:cs="Calibri"/>
          <w:b/>
          <w:lang w:eastAsia="pl-PL"/>
        </w:rPr>
        <w:t xml:space="preserve">Pan Rafał Sukiennik, IZ POPC – </w:t>
      </w:r>
      <w:r w:rsidRPr="00DC1B06">
        <w:rPr>
          <w:rFonts w:cs="Calibri"/>
          <w:lang w:eastAsia="pl-PL"/>
        </w:rPr>
        <w:t>przedstawił treść Uchwały nr 12.</w:t>
      </w:r>
    </w:p>
    <w:p w14:paraId="32C15D23" w14:textId="70507E68" w:rsidR="00DC1B06" w:rsidRDefault="00D564B0" w:rsidP="00AE2B91">
      <w:pPr>
        <w:spacing w:after="0" w:line="240" w:lineRule="auto"/>
        <w:ind w:left="709"/>
        <w:rPr>
          <w:rFonts w:cs="Calibri"/>
        </w:rPr>
      </w:pPr>
      <w:r w:rsidRPr="00DC1B06">
        <w:rPr>
          <w:rFonts w:asciiTheme="minorHAnsi" w:hAnsiTheme="minorHAnsi" w:cstheme="minorHAnsi"/>
          <w:b/>
          <w:bCs/>
        </w:rPr>
        <w:t xml:space="preserve">Uchwała nr 12 </w:t>
      </w:r>
      <w:r w:rsidRPr="00DC1B06">
        <w:rPr>
          <w:rFonts w:asciiTheme="minorHAnsi" w:hAnsiTheme="minorHAnsi" w:cstheme="minorHAnsi"/>
        </w:rPr>
        <w:t xml:space="preserve">Komitetu Monitorującego program Fundusze Europejskie na Rozwój Cyfrowy 2021-2027 z dnia 5 października 2023 r. </w:t>
      </w:r>
      <w:r w:rsidR="00DC1B06" w:rsidRPr="00DC1B06">
        <w:rPr>
          <w:rFonts w:asciiTheme="minorHAnsi" w:eastAsia="Times New Roman" w:hAnsiTheme="minorHAnsi" w:cstheme="minorHAnsi"/>
          <w:bCs/>
          <w:iCs/>
          <w:lang w:eastAsia="pl-PL"/>
        </w:rPr>
        <w:t>w sprawie zatwierdzenia kryteriów wyboru projektów oraz metodyki wyboru projektów w ramach Priorytetu 3 FERC Pomoc techniczna</w:t>
      </w:r>
      <w:r w:rsidR="00DC1B06">
        <w:rPr>
          <w:rFonts w:asciiTheme="minorHAnsi" w:eastAsia="Times New Roman" w:hAnsiTheme="minorHAnsi" w:cstheme="minorHAnsi"/>
          <w:bCs/>
          <w:iCs/>
          <w:lang w:eastAsia="pl-PL"/>
        </w:rPr>
        <w:t xml:space="preserve"> </w:t>
      </w:r>
      <w:r w:rsidRPr="00DC1B06">
        <w:rPr>
          <w:rFonts w:cs="Calibri"/>
        </w:rPr>
        <w:t>sposób wyboru projektów, została przyjęta przez członków KM FERC stosunkiem głosów: 26 za, 0 przeciw, 2 wstrzymujących się.</w:t>
      </w:r>
    </w:p>
    <w:p w14:paraId="5B0E419C" w14:textId="77777777" w:rsidR="00AE2B91" w:rsidRDefault="00AE2B91" w:rsidP="00AE2B91">
      <w:pPr>
        <w:spacing w:after="0" w:line="240" w:lineRule="auto"/>
        <w:ind w:left="709"/>
        <w:rPr>
          <w:rFonts w:asciiTheme="minorHAnsi" w:eastAsia="Times New Roman" w:hAnsiTheme="minorHAnsi" w:cstheme="minorHAnsi"/>
          <w:bCs/>
          <w:iCs/>
          <w:lang w:eastAsia="pl-PL"/>
        </w:rPr>
      </w:pPr>
    </w:p>
    <w:p w14:paraId="6DEB314D" w14:textId="0F11E603" w:rsidR="0087179F" w:rsidRPr="00DC1B06" w:rsidRDefault="00953AA0" w:rsidP="00AE2B91">
      <w:pPr>
        <w:tabs>
          <w:tab w:val="left" w:pos="567"/>
        </w:tabs>
        <w:spacing w:after="0" w:line="240" w:lineRule="auto"/>
        <w:ind w:left="709" w:hanging="709"/>
        <w:rPr>
          <w:rFonts w:asciiTheme="minorHAnsi" w:eastAsia="Times New Roman" w:hAnsiTheme="minorHAnsi" w:cstheme="minorHAnsi"/>
          <w:bCs/>
          <w:iCs/>
          <w:lang w:eastAsia="pl-PL"/>
        </w:rPr>
      </w:pPr>
      <w:r>
        <w:rPr>
          <w:rFonts w:cs="Calibri"/>
          <w:b/>
          <w:lang w:eastAsia="pl-PL"/>
        </w:rPr>
        <w:t>8</w:t>
      </w:r>
      <w:r w:rsidR="00DC1B06">
        <w:rPr>
          <w:rFonts w:cs="Calibri"/>
          <w:b/>
          <w:lang w:eastAsia="pl-PL"/>
        </w:rPr>
        <w:t>.</w:t>
      </w:r>
      <w:r w:rsidR="00DC1B06">
        <w:rPr>
          <w:rFonts w:cs="Calibri"/>
          <w:b/>
          <w:lang w:eastAsia="pl-PL"/>
        </w:rPr>
        <w:tab/>
      </w:r>
      <w:r w:rsidR="00DC1B06">
        <w:rPr>
          <w:rFonts w:cs="Calibri"/>
          <w:b/>
          <w:lang w:eastAsia="pl-PL"/>
        </w:rPr>
        <w:tab/>
      </w:r>
      <w:r w:rsidR="00094EC6" w:rsidRPr="00B70A96">
        <w:rPr>
          <w:rFonts w:cs="Calibri"/>
          <w:b/>
          <w:lang w:eastAsia="pl-PL"/>
        </w:rPr>
        <w:t>Pan Rafał Sukiennik, IZ POPC –</w:t>
      </w:r>
      <w:r w:rsidR="001B6763" w:rsidRPr="00B70A96">
        <w:rPr>
          <w:rFonts w:cs="Calibri"/>
          <w:bCs/>
          <w:lang w:eastAsia="pl-PL"/>
        </w:rPr>
        <w:t xml:space="preserve"> </w:t>
      </w:r>
      <w:r w:rsidR="00094EC6" w:rsidRPr="00B70A96">
        <w:rPr>
          <w:rFonts w:cs="Calibri"/>
          <w:bCs/>
          <w:lang w:eastAsia="pl-PL"/>
        </w:rPr>
        <w:t xml:space="preserve">poinformował, że </w:t>
      </w:r>
      <w:r w:rsidR="00DC1B06">
        <w:rPr>
          <w:rFonts w:cs="Calibri"/>
          <w:bCs/>
          <w:lang w:eastAsia="pl-PL"/>
        </w:rPr>
        <w:t>plan</w:t>
      </w:r>
      <w:r w:rsidR="00C07AC9">
        <w:rPr>
          <w:rFonts w:cs="Calibri"/>
          <w:bCs/>
          <w:lang w:eastAsia="pl-PL"/>
        </w:rPr>
        <w:t>owane jest</w:t>
      </w:r>
      <w:r w:rsidR="00DC1B06">
        <w:rPr>
          <w:rFonts w:cs="Calibri"/>
          <w:bCs/>
          <w:lang w:eastAsia="pl-PL"/>
        </w:rPr>
        <w:t xml:space="preserve"> następne posiedzenie KM FERC 5 grudnia</w:t>
      </w:r>
      <w:r w:rsidR="00D770E5">
        <w:rPr>
          <w:rFonts w:cs="Calibri"/>
          <w:bCs/>
          <w:lang w:eastAsia="pl-PL"/>
        </w:rPr>
        <w:t xml:space="preserve"> br.</w:t>
      </w:r>
      <w:r w:rsidR="00DC1B06">
        <w:rPr>
          <w:rFonts w:cs="Calibri"/>
          <w:bCs/>
          <w:lang w:eastAsia="pl-PL"/>
        </w:rPr>
        <w:t xml:space="preserve">, w którym wezmą </w:t>
      </w:r>
      <w:r w:rsidR="000A5A47">
        <w:rPr>
          <w:rFonts w:cs="Calibri"/>
          <w:bCs/>
          <w:lang w:eastAsia="pl-PL"/>
        </w:rPr>
        <w:t xml:space="preserve">również </w:t>
      </w:r>
      <w:r w:rsidR="00DC1B06">
        <w:rPr>
          <w:rFonts w:cs="Calibri"/>
          <w:bCs/>
          <w:lang w:eastAsia="pl-PL"/>
        </w:rPr>
        <w:t xml:space="preserve">udział przedstawicielki KE. </w:t>
      </w:r>
      <w:r w:rsidR="00094EC6" w:rsidRPr="00B70A96">
        <w:rPr>
          <w:rFonts w:cs="Calibri"/>
        </w:rPr>
        <w:t xml:space="preserve">Z uwagi na brak dalszych pytań </w:t>
      </w:r>
      <w:r w:rsidR="00C07AC9">
        <w:rPr>
          <w:rFonts w:cs="Calibri"/>
        </w:rPr>
        <w:t>Pan Rafał</w:t>
      </w:r>
      <w:r w:rsidR="00094EC6" w:rsidRPr="00B70A96">
        <w:rPr>
          <w:rFonts w:cs="Calibri"/>
        </w:rPr>
        <w:t xml:space="preserve"> Sukiennik </w:t>
      </w:r>
      <w:r w:rsidR="00094EC6" w:rsidRPr="00B70A96">
        <w:rPr>
          <w:rFonts w:cs="Calibri"/>
          <w:lang w:eastAsia="pl-PL"/>
        </w:rPr>
        <w:t>podziękował uczestnikom w imieniu Przewodnicząc</w:t>
      </w:r>
      <w:r w:rsidR="005425D9" w:rsidRPr="00B70A96">
        <w:rPr>
          <w:rFonts w:cs="Calibri"/>
          <w:lang w:eastAsia="pl-PL"/>
        </w:rPr>
        <w:t>ej</w:t>
      </w:r>
      <w:r w:rsidR="00094EC6" w:rsidRPr="00B70A96">
        <w:rPr>
          <w:rFonts w:cs="Calibri"/>
          <w:lang w:eastAsia="pl-PL"/>
        </w:rPr>
        <w:t xml:space="preserve"> </w:t>
      </w:r>
      <w:r w:rsidR="000A5A47">
        <w:rPr>
          <w:rFonts w:cs="Calibri"/>
          <w:lang w:eastAsia="pl-PL"/>
        </w:rPr>
        <w:t xml:space="preserve">KM FERC </w:t>
      </w:r>
      <w:r w:rsidR="00094EC6" w:rsidRPr="00B70A96">
        <w:rPr>
          <w:rFonts w:cs="Calibri"/>
          <w:lang w:eastAsia="pl-PL"/>
        </w:rPr>
        <w:t>za udział i zamknął posiedzenie.</w:t>
      </w:r>
    </w:p>
    <w:p w14:paraId="00A56770" w14:textId="77777777" w:rsidR="00AE2B91" w:rsidRDefault="00AE2B91" w:rsidP="009C03F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pl-PL"/>
        </w:rPr>
      </w:pPr>
    </w:p>
    <w:p w14:paraId="4F41FD79" w14:textId="77777777" w:rsidR="00AE2B91" w:rsidRDefault="00AE2B91" w:rsidP="009C03F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pl-PL"/>
        </w:rPr>
      </w:pPr>
    </w:p>
    <w:p w14:paraId="2A5CAD81" w14:textId="77777777" w:rsidR="00AE2B91" w:rsidRDefault="00AE2B91" w:rsidP="009C03F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pl-PL"/>
        </w:rPr>
      </w:pPr>
    </w:p>
    <w:p w14:paraId="7AA2BEAB" w14:textId="77777777" w:rsidR="00AE2B91" w:rsidRDefault="00AE2B91" w:rsidP="009C03F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pl-PL"/>
        </w:rPr>
      </w:pPr>
    </w:p>
    <w:p w14:paraId="6450A285" w14:textId="77777777" w:rsidR="00AE2B91" w:rsidRDefault="00AE2B91" w:rsidP="009C03F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pl-PL"/>
        </w:rPr>
      </w:pPr>
    </w:p>
    <w:p w14:paraId="00409FEB" w14:textId="77777777" w:rsidR="00AE2B91" w:rsidRDefault="00AE2B91" w:rsidP="009C03F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pl-PL"/>
        </w:rPr>
      </w:pPr>
    </w:p>
    <w:p w14:paraId="3EAD1C20" w14:textId="0477BAA9" w:rsidR="00947292" w:rsidRPr="00B70A96" w:rsidRDefault="00947292" w:rsidP="009C03F9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rPr>
          <w:rFonts w:cs="Calibri"/>
          <w:b/>
          <w:u w:val="single"/>
          <w:lang w:eastAsia="pl-PL"/>
        </w:rPr>
      </w:pPr>
      <w:r w:rsidRPr="00B70A96">
        <w:rPr>
          <w:rFonts w:cs="Calibri"/>
          <w:b/>
          <w:u w:val="single"/>
          <w:lang w:eastAsia="pl-PL"/>
        </w:rPr>
        <w:t>Załączniki:</w:t>
      </w:r>
    </w:p>
    <w:p w14:paraId="121CCE52" w14:textId="77777777" w:rsidR="00947292" w:rsidRPr="00B70A96" w:rsidRDefault="00947292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>Załącznik nr 1 – Porządek obrad;</w:t>
      </w:r>
    </w:p>
    <w:p w14:paraId="7623D955" w14:textId="20BF0A03" w:rsidR="00947292" w:rsidRPr="00B70A96" w:rsidRDefault="00947292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>Załącznik nr 2 – Lista uczestników spotkania;</w:t>
      </w:r>
    </w:p>
    <w:p w14:paraId="5BEFD1EE" w14:textId="66C55B4C" w:rsidR="0086323E" w:rsidRPr="00B70A96" w:rsidRDefault="0086323E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3 – Uchwała nr </w:t>
      </w:r>
      <w:r w:rsidR="00DC1B06">
        <w:rPr>
          <w:rFonts w:cs="Calibri"/>
          <w:lang w:eastAsia="pl-PL"/>
        </w:rPr>
        <w:t>10</w:t>
      </w:r>
    </w:p>
    <w:p w14:paraId="7F35E643" w14:textId="7F8BAAF5" w:rsidR="00B63BAC" w:rsidRPr="00B70A96" w:rsidRDefault="00B63BAC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4 – Uchwała nr </w:t>
      </w:r>
      <w:r w:rsidR="00DC1B06">
        <w:rPr>
          <w:rFonts w:cs="Calibri"/>
          <w:lang w:eastAsia="pl-PL"/>
        </w:rPr>
        <w:t>11</w:t>
      </w:r>
    </w:p>
    <w:p w14:paraId="7D43D0EF" w14:textId="71F31715" w:rsidR="00B63BAC" w:rsidRPr="00B70A96" w:rsidRDefault="00947292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</w:t>
      </w:r>
      <w:r w:rsidR="00B63BAC" w:rsidRPr="00B70A96">
        <w:rPr>
          <w:rFonts w:cs="Calibri"/>
          <w:lang w:eastAsia="pl-PL"/>
        </w:rPr>
        <w:t>5</w:t>
      </w:r>
      <w:r w:rsidRPr="00B70A96">
        <w:rPr>
          <w:rFonts w:cs="Calibri"/>
          <w:lang w:eastAsia="pl-PL"/>
        </w:rPr>
        <w:t xml:space="preserve"> – </w:t>
      </w:r>
      <w:bookmarkStart w:id="10" w:name="_Hlk130930244"/>
      <w:r w:rsidR="00B63BAC" w:rsidRPr="00B70A96">
        <w:rPr>
          <w:rFonts w:cs="Calibri"/>
          <w:lang w:eastAsia="pl-PL"/>
        </w:rPr>
        <w:t xml:space="preserve">Uchwała nr </w:t>
      </w:r>
      <w:r w:rsidR="00DC1B06">
        <w:rPr>
          <w:rFonts w:cs="Calibri"/>
          <w:lang w:eastAsia="pl-PL"/>
        </w:rPr>
        <w:t>12</w:t>
      </w:r>
    </w:p>
    <w:bookmarkEnd w:id="10"/>
    <w:p w14:paraId="47ADEA0D" w14:textId="4A2D4E0A" w:rsidR="00B63BAC" w:rsidRPr="00B70A96" w:rsidRDefault="00947292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</w:t>
      </w:r>
      <w:r w:rsidR="00B63BAC" w:rsidRPr="00B70A96">
        <w:rPr>
          <w:rFonts w:cs="Calibri"/>
          <w:lang w:eastAsia="pl-PL"/>
        </w:rPr>
        <w:t>6</w:t>
      </w:r>
      <w:r w:rsidRPr="00B70A96">
        <w:rPr>
          <w:rFonts w:cs="Calibri"/>
          <w:lang w:eastAsia="pl-PL"/>
        </w:rPr>
        <w:t xml:space="preserve"> – </w:t>
      </w:r>
      <w:r w:rsidR="00DC1B06" w:rsidRPr="00B70A96">
        <w:rPr>
          <w:rFonts w:cs="Calibri"/>
          <w:lang w:eastAsia="pl-PL"/>
        </w:rPr>
        <w:t>Prezentacja;</w:t>
      </w:r>
    </w:p>
    <w:p w14:paraId="3B826DB6" w14:textId="325C7E95" w:rsidR="00947292" w:rsidRPr="00B70A96" w:rsidRDefault="00947292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</w:t>
      </w:r>
      <w:r w:rsidR="0086323E" w:rsidRPr="00B70A96">
        <w:rPr>
          <w:rFonts w:cs="Calibri"/>
          <w:lang w:eastAsia="pl-PL"/>
        </w:rPr>
        <w:t>7</w:t>
      </w:r>
      <w:r w:rsidRPr="00B70A96">
        <w:rPr>
          <w:rFonts w:cs="Calibri"/>
          <w:lang w:eastAsia="pl-PL"/>
        </w:rPr>
        <w:t xml:space="preserve"> – Prezentacja</w:t>
      </w:r>
      <w:r w:rsidR="00547E06" w:rsidRPr="00B70A96">
        <w:rPr>
          <w:rFonts w:cs="Calibri"/>
          <w:lang w:eastAsia="pl-PL"/>
        </w:rPr>
        <w:t>;</w:t>
      </w:r>
    </w:p>
    <w:p w14:paraId="4477CC6C" w14:textId="73ACAED9" w:rsidR="00B63BAC" w:rsidRPr="00B70A96" w:rsidRDefault="00B63BAC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</w:t>
      </w:r>
      <w:r w:rsidR="00BB3BA4" w:rsidRPr="00B70A96">
        <w:rPr>
          <w:rFonts w:cs="Calibri"/>
          <w:lang w:eastAsia="pl-PL"/>
        </w:rPr>
        <w:t>8</w:t>
      </w:r>
      <w:r w:rsidRPr="00B70A96">
        <w:rPr>
          <w:rFonts w:cs="Calibri"/>
          <w:lang w:eastAsia="pl-PL"/>
        </w:rPr>
        <w:t xml:space="preserve"> – Prezentacja;</w:t>
      </w:r>
    </w:p>
    <w:p w14:paraId="42EA1BC8" w14:textId="5A0A6080" w:rsidR="00B63BAC" w:rsidRPr="00B70A96" w:rsidRDefault="00B63BAC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</w:t>
      </w:r>
      <w:r w:rsidR="00BB3BA4" w:rsidRPr="00B70A96">
        <w:rPr>
          <w:rFonts w:cs="Calibri"/>
          <w:lang w:eastAsia="pl-PL"/>
        </w:rPr>
        <w:t>9</w:t>
      </w:r>
      <w:r w:rsidRPr="00B70A96">
        <w:rPr>
          <w:rFonts w:cs="Calibri"/>
          <w:lang w:eastAsia="pl-PL"/>
        </w:rPr>
        <w:t xml:space="preserve"> – Prezentacja;</w:t>
      </w:r>
    </w:p>
    <w:p w14:paraId="2A38AB9D" w14:textId="1F4863DD" w:rsidR="00B63BAC" w:rsidRPr="00B70A96" w:rsidRDefault="00B63BAC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</w:t>
      </w:r>
      <w:r w:rsidR="00BB3BA4" w:rsidRPr="00B70A96">
        <w:rPr>
          <w:rFonts w:cs="Calibri"/>
          <w:lang w:eastAsia="pl-PL"/>
        </w:rPr>
        <w:t>10</w:t>
      </w:r>
      <w:r w:rsidRPr="00B70A96">
        <w:rPr>
          <w:rFonts w:cs="Calibri"/>
          <w:lang w:eastAsia="pl-PL"/>
        </w:rPr>
        <w:t xml:space="preserve"> – Prezentacja;</w:t>
      </w:r>
    </w:p>
    <w:p w14:paraId="5B1C6559" w14:textId="679D2E4A" w:rsidR="00B63BAC" w:rsidRPr="00B70A96" w:rsidRDefault="00B63BAC" w:rsidP="009C03F9">
      <w:pPr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lang w:eastAsia="pl-PL"/>
        </w:rPr>
        <w:t xml:space="preserve">Załącznik nr </w:t>
      </w:r>
      <w:r w:rsidR="00BB3BA4" w:rsidRPr="00B70A96">
        <w:rPr>
          <w:rFonts w:cs="Calibri"/>
          <w:lang w:eastAsia="pl-PL"/>
        </w:rPr>
        <w:t>11</w:t>
      </w:r>
      <w:r w:rsidRPr="00B70A96">
        <w:rPr>
          <w:rFonts w:cs="Calibri"/>
          <w:lang w:eastAsia="pl-PL"/>
        </w:rPr>
        <w:t xml:space="preserve"> – Prezentacja;</w:t>
      </w:r>
    </w:p>
    <w:p w14:paraId="15B7C16D" w14:textId="6C9DC745" w:rsidR="00947292" w:rsidRPr="00B70A96" w:rsidRDefault="00947292" w:rsidP="009C03F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b/>
          <w:lang w:eastAsia="pl-PL"/>
        </w:rPr>
        <w:t>Opracował:</w:t>
      </w:r>
      <w:r w:rsidRPr="00B70A96">
        <w:rPr>
          <w:rFonts w:cs="Calibri"/>
          <w:lang w:eastAsia="pl-PL"/>
        </w:rPr>
        <w:t xml:space="preserve"> Sekretariat KM </w:t>
      </w:r>
      <w:r w:rsidR="00B70A96" w:rsidRPr="00B70A96">
        <w:rPr>
          <w:rFonts w:cs="Calibri"/>
          <w:lang w:eastAsia="pl-PL"/>
        </w:rPr>
        <w:t>FERC</w:t>
      </w:r>
    </w:p>
    <w:p w14:paraId="7B8163E1" w14:textId="17B7240F" w:rsidR="00947292" w:rsidRPr="00B70A96" w:rsidRDefault="00947292" w:rsidP="009C03F9">
      <w:pPr>
        <w:autoSpaceDE w:val="0"/>
        <w:autoSpaceDN w:val="0"/>
        <w:adjustRightInd w:val="0"/>
        <w:spacing w:after="120" w:line="240" w:lineRule="auto"/>
        <w:jc w:val="both"/>
        <w:rPr>
          <w:rFonts w:cs="Calibri"/>
          <w:lang w:eastAsia="pl-PL"/>
        </w:rPr>
      </w:pPr>
      <w:r w:rsidRPr="00B70A96">
        <w:rPr>
          <w:rFonts w:cs="Calibri"/>
          <w:b/>
          <w:lang w:eastAsia="pl-PL"/>
        </w:rPr>
        <w:t>Akceptował:</w:t>
      </w:r>
      <w:r w:rsidRPr="00B70A96">
        <w:rPr>
          <w:rFonts w:cs="Calibri"/>
          <w:lang w:eastAsia="pl-PL"/>
        </w:rPr>
        <w:t xml:space="preserve"> </w:t>
      </w:r>
      <w:r w:rsidR="00B63BAC" w:rsidRPr="00B70A96">
        <w:rPr>
          <w:rFonts w:cs="Calibri"/>
          <w:lang w:eastAsia="pl-PL"/>
        </w:rPr>
        <w:t>P</w:t>
      </w:r>
      <w:r w:rsidRPr="00B70A96">
        <w:rPr>
          <w:rFonts w:cs="Calibri"/>
          <w:lang w:eastAsia="pl-PL"/>
        </w:rPr>
        <w:t>rzewodnicząc</w:t>
      </w:r>
      <w:r w:rsidR="00B70A96" w:rsidRPr="00B70A96">
        <w:rPr>
          <w:rFonts w:cs="Calibri"/>
          <w:lang w:eastAsia="pl-PL"/>
        </w:rPr>
        <w:t>a</w:t>
      </w:r>
      <w:r w:rsidRPr="00B70A96">
        <w:rPr>
          <w:rFonts w:cs="Calibri"/>
          <w:lang w:eastAsia="pl-PL"/>
        </w:rPr>
        <w:t xml:space="preserve"> Komitetu Monitorującego </w:t>
      </w:r>
      <w:r w:rsidR="00B70A96" w:rsidRPr="00B70A96">
        <w:rPr>
          <w:rFonts w:cs="Calibri"/>
          <w:lang w:eastAsia="pl-PL"/>
        </w:rPr>
        <w:t>FERC</w:t>
      </w:r>
      <w:r w:rsidRPr="00B70A96">
        <w:rPr>
          <w:rFonts w:cs="Calibri"/>
          <w:lang w:eastAsia="pl-PL"/>
        </w:rPr>
        <w:t>.</w:t>
      </w:r>
    </w:p>
    <w:sectPr w:rsidR="00947292" w:rsidRPr="00B70A9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10A17" w14:textId="77777777" w:rsidR="00E43F02" w:rsidRDefault="00E43F02" w:rsidP="003924A4">
      <w:pPr>
        <w:spacing w:after="0" w:line="240" w:lineRule="auto"/>
      </w:pPr>
      <w:r>
        <w:separator/>
      </w:r>
    </w:p>
  </w:endnote>
  <w:endnote w:type="continuationSeparator" w:id="0">
    <w:p w14:paraId="34E89E69" w14:textId="77777777" w:rsidR="00E43F02" w:rsidRDefault="00E43F02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6365371"/>
      <w:docPartObj>
        <w:docPartGallery w:val="Page Numbers (Bottom of Page)"/>
        <w:docPartUnique/>
      </w:docPartObj>
    </w:sdtPr>
    <w:sdtEndPr/>
    <w:sdtContent>
      <w:p w14:paraId="33372791" w14:textId="01A56CFA" w:rsidR="00264C89" w:rsidRDefault="00264C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33D">
          <w:rPr>
            <w:noProof/>
          </w:rPr>
          <w:t>5</w:t>
        </w:r>
        <w:r>
          <w:fldChar w:fldCharType="end"/>
        </w:r>
      </w:p>
    </w:sdtContent>
  </w:sdt>
  <w:p w14:paraId="65F5BF23" w14:textId="4E7ED24B" w:rsidR="00264C89" w:rsidRDefault="00264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F9D8" w14:textId="77777777" w:rsidR="00E43F02" w:rsidRDefault="00E43F02" w:rsidP="003924A4">
      <w:pPr>
        <w:spacing w:after="0" w:line="240" w:lineRule="auto"/>
      </w:pPr>
      <w:r>
        <w:separator/>
      </w:r>
    </w:p>
  </w:footnote>
  <w:footnote w:type="continuationSeparator" w:id="0">
    <w:p w14:paraId="60FF8BD4" w14:textId="77777777" w:rsidR="00E43F02" w:rsidRDefault="00E43F02" w:rsidP="0039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92A2" w14:textId="5DE1540E" w:rsidR="00264C89" w:rsidRDefault="002D765B">
    <w:pPr>
      <w:pStyle w:val="Nagwek"/>
    </w:pPr>
    <w:r>
      <w:rPr>
        <w:noProof/>
      </w:rPr>
      <w:drawing>
        <wp:inline distT="0" distB="0" distL="0" distR="0" wp14:anchorId="4906594A" wp14:editId="6AC68E27">
          <wp:extent cx="5749290" cy="853440"/>
          <wp:effectExtent l="0" t="0" r="381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852CF1" w14:textId="77777777" w:rsidR="00264C89" w:rsidRDefault="00264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966CA"/>
    <w:multiLevelType w:val="hybridMultilevel"/>
    <w:tmpl w:val="240AE8D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C71548"/>
    <w:multiLevelType w:val="hybridMultilevel"/>
    <w:tmpl w:val="50345B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5379B"/>
    <w:multiLevelType w:val="hybridMultilevel"/>
    <w:tmpl w:val="4C8C280A"/>
    <w:lvl w:ilvl="0" w:tplc="B78E6E7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94D2F"/>
    <w:multiLevelType w:val="hybridMultilevel"/>
    <w:tmpl w:val="E95E42D6"/>
    <w:lvl w:ilvl="0" w:tplc="70BA0A5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4220"/>
    <w:multiLevelType w:val="hybridMultilevel"/>
    <w:tmpl w:val="94A2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24AE4"/>
    <w:multiLevelType w:val="hybridMultilevel"/>
    <w:tmpl w:val="B8AC1528"/>
    <w:lvl w:ilvl="0" w:tplc="2A4E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47CFE"/>
    <w:multiLevelType w:val="hybridMultilevel"/>
    <w:tmpl w:val="CE648CC6"/>
    <w:lvl w:ilvl="0" w:tplc="3802FE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F3DC0"/>
    <w:multiLevelType w:val="hybridMultilevel"/>
    <w:tmpl w:val="8DF433EC"/>
    <w:lvl w:ilvl="0" w:tplc="93B4FE9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92A7C"/>
    <w:multiLevelType w:val="hybridMultilevel"/>
    <w:tmpl w:val="D6E48068"/>
    <w:lvl w:ilvl="0" w:tplc="BDF6FA16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06"/>
    <w:rsid w:val="00002994"/>
    <w:rsid w:val="00002B6D"/>
    <w:rsid w:val="00011C62"/>
    <w:rsid w:val="0001271A"/>
    <w:rsid w:val="00014753"/>
    <w:rsid w:val="00015ECA"/>
    <w:rsid w:val="00020136"/>
    <w:rsid w:val="000223E9"/>
    <w:rsid w:val="00023658"/>
    <w:rsid w:val="00024206"/>
    <w:rsid w:val="0002592C"/>
    <w:rsid w:val="0002727B"/>
    <w:rsid w:val="00032C84"/>
    <w:rsid w:val="00032D58"/>
    <w:rsid w:val="000338C0"/>
    <w:rsid w:val="00035E42"/>
    <w:rsid w:val="00035ED6"/>
    <w:rsid w:val="00037C24"/>
    <w:rsid w:val="00037D0D"/>
    <w:rsid w:val="000404CF"/>
    <w:rsid w:val="0004121D"/>
    <w:rsid w:val="00044EFA"/>
    <w:rsid w:val="00045062"/>
    <w:rsid w:val="000459B2"/>
    <w:rsid w:val="00046883"/>
    <w:rsid w:val="00050570"/>
    <w:rsid w:val="00051B0F"/>
    <w:rsid w:val="000527B8"/>
    <w:rsid w:val="000544C4"/>
    <w:rsid w:val="000559B7"/>
    <w:rsid w:val="000565E4"/>
    <w:rsid w:val="000579AD"/>
    <w:rsid w:val="00060766"/>
    <w:rsid w:val="00062E09"/>
    <w:rsid w:val="00062F34"/>
    <w:rsid w:val="0006356D"/>
    <w:rsid w:val="00064943"/>
    <w:rsid w:val="00066CE0"/>
    <w:rsid w:val="00067412"/>
    <w:rsid w:val="00067E0F"/>
    <w:rsid w:val="00070AD3"/>
    <w:rsid w:val="00074076"/>
    <w:rsid w:val="0007445B"/>
    <w:rsid w:val="000749F4"/>
    <w:rsid w:val="00080702"/>
    <w:rsid w:val="000813A7"/>
    <w:rsid w:val="0008166E"/>
    <w:rsid w:val="00081B1E"/>
    <w:rsid w:val="00082077"/>
    <w:rsid w:val="000828A3"/>
    <w:rsid w:val="00086C72"/>
    <w:rsid w:val="00090102"/>
    <w:rsid w:val="00090B45"/>
    <w:rsid w:val="000912BA"/>
    <w:rsid w:val="00091FA4"/>
    <w:rsid w:val="00094EC6"/>
    <w:rsid w:val="00095E0A"/>
    <w:rsid w:val="00097608"/>
    <w:rsid w:val="000A12B0"/>
    <w:rsid w:val="000A2768"/>
    <w:rsid w:val="000A3E14"/>
    <w:rsid w:val="000A5A47"/>
    <w:rsid w:val="000A6404"/>
    <w:rsid w:val="000A7288"/>
    <w:rsid w:val="000A7A63"/>
    <w:rsid w:val="000A7C61"/>
    <w:rsid w:val="000B3197"/>
    <w:rsid w:val="000B415E"/>
    <w:rsid w:val="000C0A8F"/>
    <w:rsid w:val="000C2772"/>
    <w:rsid w:val="000C4441"/>
    <w:rsid w:val="000C5683"/>
    <w:rsid w:val="000C5A95"/>
    <w:rsid w:val="000C6E36"/>
    <w:rsid w:val="000C778F"/>
    <w:rsid w:val="000D39A9"/>
    <w:rsid w:val="000D4157"/>
    <w:rsid w:val="000D4199"/>
    <w:rsid w:val="000D4D32"/>
    <w:rsid w:val="000D5537"/>
    <w:rsid w:val="000D6764"/>
    <w:rsid w:val="000D794F"/>
    <w:rsid w:val="000E0262"/>
    <w:rsid w:val="000E3306"/>
    <w:rsid w:val="000E5D88"/>
    <w:rsid w:val="000E6183"/>
    <w:rsid w:val="000E674A"/>
    <w:rsid w:val="000E6F55"/>
    <w:rsid w:val="000F0150"/>
    <w:rsid w:val="000F0291"/>
    <w:rsid w:val="000F0E92"/>
    <w:rsid w:val="000F1C5C"/>
    <w:rsid w:val="000F23F4"/>
    <w:rsid w:val="000F32B1"/>
    <w:rsid w:val="000F5D87"/>
    <w:rsid w:val="000F5F55"/>
    <w:rsid w:val="00101846"/>
    <w:rsid w:val="00102656"/>
    <w:rsid w:val="00105384"/>
    <w:rsid w:val="00110642"/>
    <w:rsid w:val="00113125"/>
    <w:rsid w:val="001158D1"/>
    <w:rsid w:val="00117E33"/>
    <w:rsid w:val="00120A89"/>
    <w:rsid w:val="0012284D"/>
    <w:rsid w:val="0012342F"/>
    <w:rsid w:val="00124828"/>
    <w:rsid w:val="001263F1"/>
    <w:rsid w:val="00127FEC"/>
    <w:rsid w:val="00130BF6"/>
    <w:rsid w:val="00132233"/>
    <w:rsid w:val="001326B4"/>
    <w:rsid w:val="00132B78"/>
    <w:rsid w:val="00132C93"/>
    <w:rsid w:val="00133255"/>
    <w:rsid w:val="00136C35"/>
    <w:rsid w:val="00140A93"/>
    <w:rsid w:val="0014151C"/>
    <w:rsid w:val="001418CC"/>
    <w:rsid w:val="001455BD"/>
    <w:rsid w:val="00147605"/>
    <w:rsid w:val="001504F1"/>
    <w:rsid w:val="00151325"/>
    <w:rsid w:val="00152046"/>
    <w:rsid w:val="00154E92"/>
    <w:rsid w:val="0015523A"/>
    <w:rsid w:val="00156237"/>
    <w:rsid w:val="00156E43"/>
    <w:rsid w:val="0015770B"/>
    <w:rsid w:val="001610F4"/>
    <w:rsid w:val="00162AAF"/>
    <w:rsid w:val="00162FBE"/>
    <w:rsid w:val="00163242"/>
    <w:rsid w:val="00164E30"/>
    <w:rsid w:val="00165EF2"/>
    <w:rsid w:val="0016777E"/>
    <w:rsid w:val="0017069C"/>
    <w:rsid w:val="00171E45"/>
    <w:rsid w:val="001726D7"/>
    <w:rsid w:val="00174C96"/>
    <w:rsid w:val="00175639"/>
    <w:rsid w:val="0017799E"/>
    <w:rsid w:val="001845B0"/>
    <w:rsid w:val="001848FE"/>
    <w:rsid w:val="001864F3"/>
    <w:rsid w:val="00187369"/>
    <w:rsid w:val="00191709"/>
    <w:rsid w:val="00191815"/>
    <w:rsid w:val="00191CC4"/>
    <w:rsid w:val="00191D75"/>
    <w:rsid w:val="0019213B"/>
    <w:rsid w:val="001941CB"/>
    <w:rsid w:val="0019446E"/>
    <w:rsid w:val="001950FE"/>
    <w:rsid w:val="00195FE4"/>
    <w:rsid w:val="00196679"/>
    <w:rsid w:val="001977F3"/>
    <w:rsid w:val="00197BF4"/>
    <w:rsid w:val="001A00AE"/>
    <w:rsid w:val="001A035E"/>
    <w:rsid w:val="001A2794"/>
    <w:rsid w:val="001A2B00"/>
    <w:rsid w:val="001A3D5C"/>
    <w:rsid w:val="001A45ED"/>
    <w:rsid w:val="001A4C78"/>
    <w:rsid w:val="001A6584"/>
    <w:rsid w:val="001A6C99"/>
    <w:rsid w:val="001A7059"/>
    <w:rsid w:val="001A7AE0"/>
    <w:rsid w:val="001B0673"/>
    <w:rsid w:val="001B0C5F"/>
    <w:rsid w:val="001B28B0"/>
    <w:rsid w:val="001B34CB"/>
    <w:rsid w:val="001B4A6D"/>
    <w:rsid w:val="001B4AEF"/>
    <w:rsid w:val="001B4DDC"/>
    <w:rsid w:val="001B4EF9"/>
    <w:rsid w:val="001B6763"/>
    <w:rsid w:val="001B6C71"/>
    <w:rsid w:val="001B7F3F"/>
    <w:rsid w:val="001C0AAF"/>
    <w:rsid w:val="001C0C72"/>
    <w:rsid w:val="001C2F7A"/>
    <w:rsid w:val="001C36B7"/>
    <w:rsid w:val="001C70E8"/>
    <w:rsid w:val="001C7ED7"/>
    <w:rsid w:val="001D115C"/>
    <w:rsid w:val="001D141C"/>
    <w:rsid w:val="001D1FC7"/>
    <w:rsid w:val="001D2C19"/>
    <w:rsid w:val="001D308E"/>
    <w:rsid w:val="001D325C"/>
    <w:rsid w:val="001D39D8"/>
    <w:rsid w:val="001D526D"/>
    <w:rsid w:val="001D6889"/>
    <w:rsid w:val="001D6C91"/>
    <w:rsid w:val="001E14D5"/>
    <w:rsid w:val="001E1C6C"/>
    <w:rsid w:val="001E21E9"/>
    <w:rsid w:val="001E45DA"/>
    <w:rsid w:val="001E5632"/>
    <w:rsid w:val="001E5656"/>
    <w:rsid w:val="001F1F73"/>
    <w:rsid w:val="001F2B27"/>
    <w:rsid w:val="001F2DED"/>
    <w:rsid w:val="001F4C64"/>
    <w:rsid w:val="001F6FD6"/>
    <w:rsid w:val="001F6FEB"/>
    <w:rsid w:val="001F701C"/>
    <w:rsid w:val="001F715C"/>
    <w:rsid w:val="001F73AB"/>
    <w:rsid w:val="001F7F10"/>
    <w:rsid w:val="0020016D"/>
    <w:rsid w:val="002023F6"/>
    <w:rsid w:val="00203A00"/>
    <w:rsid w:val="00203D3D"/>
    <w:rsid w:val="002062E0"/>
    <w:rsid w:val="0021054F"/>
    <w:rsid w:val="00211864"/>
    <w:rsid w:val="00211BAB"/>
    <w:rsid w:val="0021200B"/>
    <w:rsid w:val="002120B3"/>
    <w:rsid w:val="00212531"/>
    <w:rsid w:val="00213936"/>
    <w:rsid w:val="00213C8D"/>
    <w:rsid w:val="0021432E"/>
    <w:rsid w:val="00214CD9"/>
    <w:rsid w:val="0021511F"/>
    <w:rsid w:val="002171D4"/>
    <w:rsid w:val="0022179E"/>
    <w:rsid w:val="00224C5E"/>
    <w:rsid w:val="00225940"/>
    <w:rsid w:val="0022650E"/>
    <w:rsid w:val="00226D1D"/>
    <w:rsid w:val="00227EC2"/>
    <w:rsid w:val="00227FB8"/>
    <w:rsid w:val="0023151F"/>
    <w:rsid w:val="002317FB"/>
    <w:rsid w:val="0023263A"/>
    <w:rsid w:val="002362A1"/>
    <w:rsid w:val="0024089A"/>
    <w:rsid w:val="00241D82"/>
    <w:rsid w:val="00242A2B"/>
    <w:rsid w:val="0024366B"/>
    <w:rsid w:val="00245B53"/>
    <w:rsid w:val="002467DB"/>
    <w:rsid w:val="00246C0E"/>
    <w:rsid w:val="00246D36"/>
    <w:rsid w:val="00246FA2"/>
    <w:rsid w:val="002477AE"/>
    <w:rsid w:val="00247A27"/>
    <w:rsid w:val="00251151"/>
    <w:rsid w:val="00251EBC"/>
    <w:rsid w:val="00252398"/>
    <w:rsid w:val="00252ED4"/>
    <w:rsid w:val="002545BB"/>
    <w:rsid w:val="0025610D"/>
    <w:rsid w:val="0025695D"/>
    <w:rsid w:val="00257E1E"/>
    <w:rsid w:val="002601BE"/>
    <w:rsid w:val="00263980"/>
    <w:rsid w:val="00263C65"/>
    <w:rsid w:val="00263F58"/>
    <w:rsid w:val="00264C89"/>
    <w:rsid w:val="00264CE6"/>
    <w:rsid w:val="002651C2"/>
    <w:rsid w:val="00270D43"/>
    <w:rsid w:val="002712FA"/>
    <w:rsid w:val="00272384"/>
    <w:rsid w:val="00276482"/>
    <w:rsid w:val="00277041"/>
    <w:rsid w:val="00281556"/>
    <w:rsid w:val="0028161A"/>
    <w:rsid w:val="0028253E"/>
    <w:rsid w:val="002841AC"/>
    <w:rsid w:val="00290179"/>
    <w:rsid w:val="00292C8F"/>
    <w:rsid w:val="00293682"/>
    <w:rsid w:val="00295946"/>
    <w:rsid w:val="002970FF"/>
    <w:rsid w:val="0029720E"/>
    <w:rsid w:val="002975D6"/>
    <w:rsid w:val="00297E46"/>
    <w:rsid w:val="002A1939"/>
    <w:rsid w:val="002A43A6"/>
    <w:rsid w:val="002A5002"/>
    <w:rsid w:val="002A7D0A"/>
    <w:rsid w:val="002B083B"/>
    <w:rsid w:val="002B1ADD"/>
    <w:rsid w:val="002B45CC"/>
    <w:rsid w:val="002B48D2"/>
    <w:rsid w:val="002B76F6"/>
    <w:rsid w:val="002C0E9C"/>
    <w:rsid w:val="002C1770"/>
    <w:rsid w:val="002C29E2"/>
    <w:rsid w:val="002C3D23"/>
    <w:rsid w:val="002C4090"/>
    <w:rsid w:val="002C65D1"/>
    <w:rsid w:val="002C67A8"/>
    <w:rsid w:val="002C7A64"/>
    <w:rsid w:val="002D22D2"/>
    <w:rsid w:val="002D2A6F"/>
    <w:rsid w:val="002D3017"/>
    <w:rsid w:val="002D3C83"/>
    <w:rsid w:val="002D4E5C"/>
    <w:rsid w:val="002D6071"/>
    <w:rsid w:val="002D765B"/>
    <w:rsid w:val="002E1F56"/>
    <w:rsid w:val="002E53D8"/>
    <w:rsid w:val="002E5C04"/>
    <w:rsid w:val="002E5D10"/>
    <w:rsid w:val="002E7046"/>
    <w:rsid w:val="002E7983"/>
    <w:rsid w:val="002E7D32"/>
    <w:rsid w:val="002F0AE2"/>
    <w:rsid w:val="002F1478"/>
    <w:rsid w:val="002F2528"/>
    <w:rsid w:val="002F2595"/>
    <w:rsid w:val="002F4699"/>
    <w:rsid w:val="002F4D15"/>
    <w:rsid w:val="002F5B6B"/>
    <w:rsid w:val="002F78B3"/>
    <w:rsid w:val="00300E6C"/>
    <w:rsid w:val="00303136"/>
    <w:rsid w:val="0030349C"/>
    <w:rsid w:val="003047A5"/>
    <w:rsid w:val="00307A1B"/>
    <w:rsid w:val="003114D3"/>
    <w:rsid w:val="003122B9"/>
    <w:rsid w:val="0031480F"/>
    <w:rsid w:val="00315148"/>
    <w:rsid w:val="00315824"/>
    <w:rsid w:val="00315C6A"/>
    <w:rsid w:val="003163B2"/>
    <w:rsid w:val="003173CB"/>
    <w:rsid w:val="00322243"/>
    <w:rsid w:val="00324132"/>
    <w:rsid w:val="0032422D"/>
    <w:rsid w:val="003249C2"/>
    <w:rsid w:val="003249DA"/>
    <w:rsid w:val="00330D53"/>
    <w:rsid w:val="003312E7"/>
    <w:rsid w:val="00331976"/>
    <w:rsid w:val="00334C03"/>
    <w:rsid w:val="00336CDB"/>
    <w:rsid w:val="00337500"/>
    <w:rsid w:val="00340D9C"/>
    <w:rsid w:val="003427B1"/>
    <w:rsid w:val="00342C0A"/>
    <w:rsid w:val="00343394"/>
    <w:rsid w:val="00345F12"/>
    <w:rsid w:val="003461A6"/>
    <w:rsid w:val="00350620"/>
    <w:rsid w:val="003547BE"/>
    <w:rsid w:val="003605A7"/>
    <w:rsid w:val="00361AD2"/>
    <w:rsid w:val="00361BBB"/>
    <w:rsid w:val="00362D0A"/>
    <w:rsid w:val="00363961"/>
    <w:rsid w:val="00363C5B"/>
    <w:rsid w:val="00364AA1"/>
    <w:rsid w:val="003662E8"/>
    <w:rsid w:val="00366692"/>
    <w:rsid w:val="0036724B"/>
    <w:rsid w:val="00370292"/>
    <w:rsid w:val="00371920"/>
    <w:rsid w:val="003743EC"/>
    <w:rsid w:val="003744A8"/>
    <w:rsid w:val="00374AA6"/>
    <w:rsid w:val="00374D34"/>
    <w:rsid w:val="003816AB"/>
    <w:rsid w:val="00382626"/>
    <w:rsid w:val="00382645"/>
    <w:rsid w:val="00383932"/>
    <w:rsid w:val="003847A3"/>
    <w:rsid w:val="00387670"/>
    <w:rsid w:val="003924A4"/>
    <w:rsid w:val="003944C8"/>
    <w:rsid w:val="00394FA1"/>
    <w:rsid w:val="003A1D34"/>
    <w:rsid w:val="003A60FB"/>
    <w:rsid w:val="003A6E04"/>
    <w:rsid w:val="003A7E08"/>
    <w:rsid w:val="003B0A7E"/>
    <w:rsid w:val="003B1EB6"/>
    <w:rsid w:val="003B1F41"/>
    <w:rsid w:val="003B2523"/>
    <w:rsid w:val="003B3322"/>
    <w:rsid w:val="003B5DC5"/>
    <w:rsid w:val="003B7315"/>
    <w:rsid w:val="003C1CCE"/>
    <w:rsid w:val="003C3300"/>
    <w:rsid w:val="003C3964"/>
    <w:rsid w:val="003D069D"/>
    <w:rsid w:val="003D1DD3"/>
    <w:rsid w:val="003D62E3"/>
    <w:rsid w:val="003E0989"/>
    <w:rsid w:val="003E0A16"/>
    <w:rsid w:val="003E1248"/>
    <w:rsid w:val="003E2D38"/>
    <w:rsid w:val="003E600F"/>
    <w:rsid w:val="003F0DC2"/>
    <w:rsid w:val="003F2947"/>
    <w:rsid w:val="003F3143"/>
    <w:rsid w:val="003F4505"/>
    <w:rsid w:val="003F4523"/>
    <w:rsid w:val="003F53C4"/>
    <w:rsid w:val="003F62BE"/>
    <w:rsid w:val="003F765F"/>
    <w:rsid w:val="00402E17"/>
    <w:rsid w:val="00405A1C"/>
    <w:rsid w:val="00405DEE"/>
    <w:rsid w:val="004106C8"/>
    <w:rsid w:val="00411190"/>
    <w:rsid w:val="0041293B"/>
    <w:rsid w:val="00413070"/>
    <w:rsid w:val="00413CB1"/>
    <w:rsid w:val="0041436D"/>
    <w:rsid w:val="00416496"/>
    <w:rsid w:val="0042125B"/>
    <w:rsid w:val="00421D93"/>
    <w:rsid w:val="00423D6B"/>
    <w:rsid w:val="00424423"/>
    <w:rsid w:val="00424E24"/>
    <w:rsid w:val="004256CD"/>
    <w:rsid w:val="004274AD"/>
    <w:rsid w:val="00430296"/>
    <w:rsid w:val="00435AA4"/>
    <w:rsid w:val="00437E87"/>
    <w:rsid w:val="00440740"/>
    <w:rsid w:val="00441BC5"/>
    <w:rsid w:val="00442139"/>
    <w:rsid w:val="004433FA"/>
    <w:rsid w:val="00444618"/>
    <w:rsid w:val="00444731"/>
    <w:rsid w:val="00447F0B"/>
    <w:rsid w:val="00451F30"/>
    <w:rsid w:val="00452350"/>
    <w:rsid w:val="004536B2"/>
    <w:rsid w:val="00454F9B"/>
    <w:rsid w:val="00457631"/>
    <w:rsid w:val="00464C03"/>
    <w:rsid w:val="0046523E"/>
    <w:rsid w:val="004655D9"/>
    <w:rsid w:val="00466D01"/>
    <w:rsid w:val="00467080"/>
    <w:rsid w:val="00467446"/>
    <w:rsid w:val="00471EB3"/>
    <w:rsid w:val="00472FE8"/>
    <w:rsid w:val="00474E17"/>
    <w:rsid w:val="004751A3"/>
    <w:rsid w:val="00480965"/>
    <w:rsid w:val="004823DE"/>
    <w:rsid w:val="00483056"/>
    <w:rsid w:val="0048387D"/>
    <w:rsid w:val="00483EC6"/>
    <w:rsid w:val="004846F0"/>
    <w:rsid w:val="00486526"/>
    <w:rsid w:val="00487E5E"/>
    <w:rsid w:val="004925FA"/>
    <w:rsid w:val="0049613F"/>
    <w:rsid w:val="0049676E"/>
    <w:rsid w:val="004A12B8"/>
    <w:rsid w:val="004A2F44"/>
    <w:rsid w:val="004A38AE"/>
    <w:rsid w:val="004A7187"/>
    <w:rsid w:val="004B1479"/>
    <w:rsid w:val="004B1E5F"/>
    <w:rsid w:val="004B2045"/>
    <w:rsid w:val="004B2171"/>
    <w:rsid w:val="004B26CA"/>
    <w:rsid w:val="004B3C73"/>
    <w:rsid w:val="004B4739"/>
    <w:rsid w:val="004B4BA0"/>
    <w:rsid w:val="004B533E"/>
    <w:rsid w:val="004B77E3"/>
    <w:rsid w:val="004B7B93"/>
    <w:rsid w:val="004C0D0C"/>
    <w:rsid w:val="004C10C9"/>
    <w:rsid w:val="004C13EE"/>
    <w:rsid w:val="004C27C5"/>
    <w:rsid w:val="004C3008"/>
    <w:rsid w:val="004C39D1"/>
    <w:rsid w:val="004C5DA2"/>
    <w:rsid w:val="004C71C8"/>
    <w:rsid w:val="004D2621"/>
    <w:rsid w:val="004D2F77"/>
    <w:rsid w:val="004D623D"/>
    <w:rsid w:val="004D6387"/>
    <w:rsid w:val="004D6BAF"/>
    <w:rsid w:val="004E08AA"/>
    <w:rsid w:val="004E2FBF"/>
    <w:rsid w:val="004E53E3"/>
    <w:rsid w:val="004F07AF"/>
    <w:rsid w:val="004F08F1"/>
    <w:rsid w:val="004F0E48"/>
    <w:rsid w:val="004F11BD"/>
    <w:rsid w:val="004F27B1"/>
    <w:rsid w:val="004F31EE"/>
    <w:rsid w:val="004F495B"/>
    <w:rsid w:val="004F7EE8"/>
    <w:rsid w:val="00500CB1"/>
    <w:rsid w:val="00502AC2"/>
    <w:rsid w:val="00502EE6"/>
    <w:rsid w:val="0050313E"/>
    <w:rsid w:val="00504084"/>
    <w:rsid w:val="005054FD"/>
    <w:rsid w:val="0050675C"/>
    <w:rsid w:val="00506B03"/>
    <w:rsid w:val="00506E40"/>
    <w:rsid w:val="00513DEE"/>
    <w:rsid w:val="005173EA"/>
    <w:rsid w:val="00517465"/>
    <w:rsid w:val="00521DC4"/>
    <w:rsid w:val="00523B2A"/>
    <w:rsid w:val="0052406A"/>
    <w:rsid w:val="00525166"/>
    <w:rsid w:val="00526390"/>
    <w:rsid w:val="00526927"/>
    <w:rsid w:val="0053251A"/>
    <w:rsid w:val="005327CD"/>
    <w:rsid w:val="00532B1F"/>
    <w:rsid w:val="00536837"/>
    <w:rsid w:val="005423D6"/>
    <w:rsid w:val="005425D9"/>
    <w:rsid w:val="0054447E"/>
    <w:rsid w:val="00545CAE"/>
    <w:rsid w:val="00546894"/>
    <w:rsid w:val="00547E06"/>
    <w:rsid w:val="005535AF"/>
    <w:rsid w:val="005546A5"/>
    <w:rsid w:val="00554964"/>
    <w:rsid w:val="00555B9E"/>
    <w:rsid w:val="00556601"/>
    <w:rsid w:val="00557974"/>
    <w:rsid w:val="00560D1B"/>
    <w:rsid w:val="005653C1"/>
    <w:rsid w:val="00566D51"/>
    <w:rsid w:val="005673EF"/>
    <w:rsid w:val="00567D33"/>
    <w:rsid w:val="005710E2"/>
    <w:rsid w:val="005720DF"/>
    <w:rsid w:val="00574DEE"/>
    <w:rsid w:val="00583ACA"/>
    <w:rsid w:val="00586D5A"/>
    <w:rsid w:val="00587695"/>
    <w:rsid w:val="005879A6"/>
    <w:rsid w:val="00587B18"/>
    <w:rsid w:val="00590038"/>
    <w:rsid w:val="00592659"/>
    <w:rsid w:val="005938D1"/>
    <w:rsid w:val="00594560"/>
    <w:rsid w:val="0059670D"/>
    <w:rsid w:val="005A13E4"/>
    <w:rsid w:val="005A40DF"/>
    <w:rsid w:val="005A448B"/>
    <w:rsid w:val="005B1D71"/>
    <w:rsid w:val="005B41C6"/>
    <w:rsid w:val="005B51C6"/>
    <w:rsid w:val="005B6850"/>
    <w:rsid w:val="005B774E"/>
    <w:rsid w:val="005B7E2E"/>
    <w:rsid w:val="005B7FF5"/>
    <w:rsid w:val="005C1B1D"/>
    <w:rsid w:val="005C2F1C"/>
    <w:rsid w:val="005C3681"/>
    <w:rsid w:val="005C4B74"/>
    <w:rsid w:val="005D1188"/>
    <w:rsid w:val="005D1546"/>
    <w:rsid w:val="005D43E6"/>
    <w:rsid w:val="005D4587"/>
    <w:rsid w:val="005D4F55"/>
    <w:rsid w:val="005D5589"/>
    <w:rsid w:val="005D6E63"/>
    <w:rsid w:val="005E1297"/>
    <w:rsid w:val="005E5A2C"/>
    <w:rsid w:val="005E61B9"/>
    <w:rsid w:val="005E7CD5"/>
    <w:rsid w:val="005F1AB6"/>
    <w:rsid w:val="005F3A49"/>
    <w:rsid w:val="005F6B6F"/>
    <w:rsid w:val="0060180C"/>
    <w:rsid w:val="00601BBE"/>
    <w:rsid w:val="00601E6E"/>
    <w:rsid w:val="00603E91"/>
    <w:rsid w:val="0060747B"/>
    <w:rsid w:val="00613963"/>
    <w:rsid w:val="00614A33"/>
    <w:rsid w:val="00615130"/>
    <w:rsid w:val="00617DC8"/>
    <w:rsid w:val="00621147"/>
    <w:rsid w:val="006212B8"/>
    <w:rsid w:val="00621843"/>
    <w:rsid w:val="00623CBC"/>
    <w:rsid w:val="00624F76"/>
    <w:rsid w:val="00625736"/>
    <w:rsid w:val="00625D06"/>
    <w:rsid w:val="00626778"/>
    <w:rsid w:val="00627DC2"/>
    <w:rsid w:val="00630338"/>
    <w:rsid w:val="0063045E"/>
    <w:rsid w:val="0063559D"/>
    <w:rsid w:val="00641794"/>
    <w:rsid w:val="00642344"/>
    <w:rsid w:val="00642A8A"/>
    <w:rsid w:val="00644A6D"/>
    <w:rsid w:val="00645726"/>
    <w:rsid w:val="006476A0"/>
    <w:rsid w:val="00647955"/>
    <w:rsid w:val="006511C7"/>
    <w:rsid w:val="00653422"/>
    <w:rsid w:val="00654520"/>
    <w:rsid w:val="006552E8"/>
    <w:rsid w:val="00666183"/>
    <w:rsid w:val="0066631E"/>
    <w:rsid w:val="00671F39"/>
    <w:rsid w:val="00673968"/>
    <w:rsid w:val="00676451"/>
    <w:rsid w:val="00676957"/>
    <w:rsid w:val="00681A68"/>
    <w:rsid w:val="00682758"/>
    <w:rsid w:val="00687A48"/>
    <w:rsid w:val="00693862"/>
    <w:rsid w:val="00694C59"/>
    <w:rsid w:val="00697F01"/>
    <w:rsid w:val="006A162A"/>
    <w:rsid w:val="006A1C15"/>
    <w:rsid w:val="006A2730"/>
    <w:rsid w:val="006A2F7E"/>
    <w:rsid w:val="006A5725"/>
    <w:rsid w:val="006A774E"/>
    <w:rsid w:val="006A7A58"/>
    <w:rsid w:val="006B09BE"/>
    <w:rsid w:val="006B4098"/>
    <w:rsid w:val="006B5251"/>
    <w:rsid w:val="006B5885"/>
    <w:rsid w:val="006B5EC5"/>
    <w:rsid w:val="006C1460"/>
    <w:rsid w:val="006C3042"/>
    <w:rsid w:val="006C4659"/>
    <w:rsid w:val="006C4C11"/>
    <w:rsid w:val="006C6952"/>
    <w:rsid w:val="006C702C"/>
    <w:rsid w:val="006C7D55"/>
    <w:rsid w:val="006D01EF"/>
    <w:rsid w:val="006D3ADD"/>
    <w:rsid w:val="006D5B28"/>
    <w:rsid w:val="006D6F0A"/>
    <w:rsid w:val="006E2592"/>
    <w:rsid w:val="006E303E"/>
    <w:rsid w:val="006E3271"/>
    <w:rsid w:val="006E5E0D"/>
    <w:rsid w:val="006E721D"/>
    <w:rsid w:val="006F0644"/>
    <w:rsid w:val="006F12A7"/>
    <w:rsid w:val="006F4482"/>
    <w:rsid w:val="006F4805"/>
    <w:rsid w:val="007002EA"/>
    <w:rsid w:val="00702052"/>
    <w:rsid w:val="0070223A"/>
    <w:rsid w:val="00702464"/>
    <w:rsid w:val="007028C8"/>
    <w:rsid w:val="007031E1"/>
    <w:rsid w:val="007035FD"/>
    <w:rsid w:val="00703B4A"/>
    <w:rsid w:val="0070500E"/>
    <w:rsid w:val="0071195C"/>
    <w:rsid w:val="00711CF9"/>
    <w:rsid w:val="007138E1"/>
    <w:rsid w:val="00716EA3"/>
    <w:rsid w:val="00720901"/>
    <w:rsid w:val="007228E4"/>
    <w:rsid w:val="00722E32"/>
    <w:rsid w:val="00723B39"/>
    <w:rsid w:val="00725E67"/>
    <w:rsid w:val="00726071"/>
    <w:rsid w:val="007266D4"/>
    <w:rsid w:val="00726EC4"/>
    <w:rsid w:val="00727E2D"/>
    <w:rsid w:val="0073082E"/>
    <w:rsid w:val="00732AFF"/>
    <w:rsid w:val="007334C8"/>
    <w:rsid w:val="007337DB"/>
    <w:rsid w:val="00733B19"/>
    <w:rsid w:val="00733E30"/>
    <w:rsid w:val="00740714"/>
    <w:rsid w:val="007436B0"/>
    <w:rsid w:val="00743D56"/>
    <w:rsid w:val="00745100"/>
    <w:rsid w:val="00745749"/>
    <w:rsid w:val="007458B4"/>
    <w:rsid w:val="00745BAF"/>
    <w:rsid w:val="0074722B"/>
    <w:rsid w:val="00747CA0"/>
    <w:rsid w:val="007518A1"/>
    <w:rsid w:val="0075335D"/>
    <w:rsid w:val="0075491D"/>
    <w:rsid w:val="00755543"/>
    <w:rsid w:val="007560AF"/>
    <w:rsid w:val="007601DF"/>
    <w:rsid w:val="0076121D"/>
    <w:rsid w:val="007615CE"/>
    <w:rsid w:val="007616E9"/>
    <w:rsid w:val="00761FBF"/>
    <w:rsid w:val="00762625"/>
    <w:rsid w:val="00762E0D"/>
    <w:rsid w:val="00764330"/>
    <w:rsid w:val="00764420"/>
    <w:rsid w:val="00767A10"/>
    <w:rsid w:val="00767AD9"/>
    <w:rsid w:val="00770AC8"/>
    <w:rsid w:val="00770DA3"/>
    <w:rsid w:val="007746D5"/>
    <w:rsid w:val="0077763C"/>
    <w:rsid w:val="0077791E"/>
    <w:rsid w:val="00780C46"/>
    <w:rsid w:val="00780F92"/>
    <w:rsid w:val="00781A51"/>
    <w:rsid w:val="00783C39"/>
    <w:rsid w:val="00785CE5"/>
    <w:rsid w:val="00785EA1"/>
    <w:rsid w:val="00785EB8"/>
    <w:rsid w:val="00786197"/>
    <w:rsid w:val="0079113C"/>
    <w:rsid w:val="00791493"/>
    <w:rsid w:val="00794796"/>
    <w:rsid w:val="00796E9D"/>
    <w:rsid w:val="007A28D3"/>
    <w:rsid w:val="007A449B"/>
    <w:rsid w:val="007A67F8"/>
    <w:rsid w:val="007A7F59"/>
    <w:rsid w:val="007B01D4"/>
    <w:rsid w:val="007B4935"/>
    <w:rsid w:val="007B503C"/>
    <w:rsid w:val="007B52A9"/>
    <w:rsid w:val="007B54A7"/>
    <w:rsid w:val="007B562F"/>
    <w:rsid w:val="007B6A34"/>
    <w:rsid w:val="007B6D34"/>
    <w:rsid w:val="007B77B8"/>
    <w:rsid w:val="007C030A"/>
    <w:rsid w:val="007C08DD"/>
    <w:rsid w:val="007C1443"/>
    <w:rsid w:val="007C18BD"/>
    <w:rsid w:val="007C3284"/>
    <w:rsid w:val="007C5586"/>
    <w:rsid w:val="007C5604"/>
    <w:rsid w:val="007D0A8C"/>
    <w:rsid w:val="007D147E"/>
    <w:rsid w:val="007D443B"/>
    <w:rsid w:val="007D4467"/>
    <w:rsid w:val="007D47E6"/>
    <w:rsid w:val="007D502C"/>
    <w:rsid w:val="007D5536"/>
    <w:rsid w:val="007D6F12"/>
    <w:rsid w:val="007D7679"/>
    <w:rsid w:val="007E241A"/>
    <w:rsid w:val="007E522D"/>
    <w:rsid w:val="007E53FE"/>
    <w:rsid w:val="007F0A2D"/>
    <w:rsid w:val="007F1713"/>
    <w:rsid w:val="007F4656"/>
    <w:rsid w:val="007F6037"/>
    <w:rsid w:val="007F61DE"/>
    <w:rsid w:val="007F6EF0"/>
    <w:rsid w:val="007F6F4D"/>
    <w:rsid w:val="007F7567"/>
    <w:rsid w:val="007F7F37"/>
    <w:rsid w:val="00803376"/>
    <w:rsid w:val="00804274"/>
    <w:rsid w:val="00806EF0"/>
    <w:rsid w:val="00807DDF"/>
    <w:rsid w:val="00814E4E"/>
    <w:rsid w:val="00822504"/>
    <w:rsid w:val="00823DA4"/>
    <w:rsid w:val="0083032E"/>
    <w:rsid w:val="008312BB"/>
    <w:rsid w:val="00831C2E"/>
    <w:rsid w:val="0083344D"/>
    <w:rsid w:val="008339DF"/>
    <w:rsid w:val="00833B96"/>
    <w:rsid w:val="008362A4"/>
    <w:rsid w:val="008368D5"/>
    <w:rsid w:val="0084006A"/>
    <w:rsid w:val="008418EE"/>
    <w:rsid w:val="0084235C"/>
    <w:rsid w:val="00842726"/>
    <w:rsid w:val="0084556D"/>
    <w:rsid w:val="00845DC4"/>
    <w:rsid w:val="00846A29"/>
    <w:rsid w:val="00847367"/>
    <w:rsid w:val="0085030C"/>
    <w:rsid w:val="0085131A"/>
    <w:rsid w:val="008524BC"/>
    <w:rsid w:val="00853855"/>
    <w:rsid w:val="00855531"/>
    <w:rsid w:val="00856DB4"/>
    <w:rsid w:val="008570D2"/>
    <w:rsid w:val="0086323E"/>
    <w:rsid w:val="00870722"/>
    <w:rsid w:val="0087179F"/>
    <w:rsid w:val="00871E4E"/>
    <w:rsid w:val="008736CD"/>
    <w:rsid w:val="008736CF"/>
    <w:rsid w:val="00873E6A"/>
    <w:rsid w:val="00874BE9"/>
    <w:rsid w:val="00877A95"/>
    <w:rsid w:val="008804A2"/>
    <w:rsid w:val="008824BB"/>
    <w:rsid w:val="00887313"/>
    <w:rsid w:val="00893D94"/>
    <w:rsid w:val="0089702C"/>
    <w:rsid w:val="008A1CB6"/>
    <w:rsid w:val="008A1D97"/>
    <w:rsid w:val="008A2046"/>
    <w:rsid w:val="008A2507"/>
    <w:rsid w:val="008A327F"/>
    <w:rsid w:val="008A4549"/>
    <w:rsid w:val="008A490A"/>
    <w:rsid w:val="008A559B"/>
    <w:rsid w:val="008A5DDD"/>
    <w:rsid w:val="008A7020"/>
    <w:rsid w:val="008B1C00"/>
    <w:rsid w:val="008B682C"/>
    <w:rsid w:val="008B77E8"/>
    <w:rsid w:val="008C130D"/>
    <w:rsid w:val="008C2902"/>
    <w:rsid w:val="008C4073"/>
    <w:rsid w:val="008C4B21"/>
    <w:rsid w:val="008C5451"/>
    <w:rsid w:val="008D1028"/>
    <w:rsid w:val="008D54C6"/>
    <w:rsid w:val="008D718E"/>
    <w:rsid w:val="008E2578"/>
    <w:rsid w:val="008F09BA"/>
    <w:rsid w:val="008F1451"/>
    <w:rsid w:val="008F337B"/>
    <w:rsid w:val="008F6163"/>
    <w:rsid w:val="008F74AE"/>
    <w:rsid w:val="00902496"/>
    <w:rsid w:val="0090262D"/>
    <w:rsid w:val="00902BBA"/>
    <w:rsid w:val="00904DF8"/>
    <w:rsid w:val="00904E06"/>
    <w:rsid w:val="009054A6"/>
    <w:rsid w:val="009064EB"/>
    <w:rsid w:val="009065E1"/>
    <w:rsid w:val="00914EFD"/>
    <w:rsid w:val="009153B3"/>
    <w:rsid w:val="0091642C"/>
    <w:rsid w:val="00920455"/>
    <w:rsid w:val="00921228"/>
    <w:rsid w:val="00921A15"/>
    <w:rsid w:val="0092385E"/>
    <w:rsid w:val="00925061"/>
    <w:rsid w:val="00925B48"/>
    <w:rsid w:val="00926D29"/>
    <w:rsid w:val="00936207"/>
    <w:rsid w:val="00937B8E"/>
    <w:rsid w:val="00940352"/>
    <w:rsid w:val="00940C18"/>
    <w:rsid w:val="00940FF6"/>
    <w:rsid w:val="009437B9"/>
    <w:rsid w:val="00945A07"/>
    <w:rsid w:val="00946257"/>
    <w:rsid w:val="00947292"/>
    <w:rsid w:val="00947392"/>
    <w:rsid w:val="0094765C"/>
    <w:rsid w:val="00950BF7"/>
    <w:rsid w:val="009537A2"/>
    <w:rsid w:val="00953AA0"/>
    <w:rsid w:val="009547AA"/>
    <w:rsid w:val="00957946"/>
    <w:rsid w:val="00961935"/>
    <w:rsid w:val="00961942"/>
    <w:rsid w:val="00963099"/>
    <w:rsid w:val="009637D6"/>
    <w:rsid w:val="0096432E"/>
    <w:rsid w:val="00964AE7"/>
    <w:rsid w:val="009652DF"/>
    <w:rsid w:val="00966D95"/>
    <w:rsid w:val="00967F2C"/>
    <w:rsid w:val="00970D8E"/>
    <w:rsid w:val="00970F14"/>
    <w:rsid w:val="0097155A"/>
    <w:rsid w:val="009718D0"/>
    <w:rsid w:val="009727FF"/>
    <w:rsid w:val="00973AF8"/>
    <w:rsid w:val="00974E51"/>
    <w:rsid w:val="0097539F"/>
    <w:rsid w:val="00975543"/>
    <w:rsid w:val="00975636"/>
    <w:rsid w:val="00975F89"/>
    <w:rsid w:val="00980AA6"/>
    <w:rsid w:val="009864FB"/>
    <w:rsid w:val="00987145"/>
    <w:rsid w:val="009877FB"/>
    <w:rsid w:val="00987CE6"/>
    <w:rsid w:val="00990BF8"/>
    <w:rsid w:val="009912E3"/>
    <w:rsid w:val="00991E3E"/>
    <w:rsid w:val="00993836"/>
    <w:rsid w:val="0099594D"/>
    <w:rsid w:val="00996D56"/>
    <w:rsid w:val="00996E09"/>
    <w:rsid w:val="009A10C2"/>
    <w:rsid w:val="009A4DFB"/>
    <w:rsid w:val="009A5187"/>
    <w:rsid w:val="009A548B"/>
    <w:rsid w:val="009B3190"/>
    <w:rsid w:val="009B328A"/>
    <w:rsid w:val="009B56A3"/>
    <w:rsid w:val="009B70A3"/>
    <w:rsid w:val="009C03F9"/>
    <w:rsid w:val="009C729A"/>
    <w:rsid w:val="009D2426"/>
    <w:rsid w:val="009D24D9"/>
    <w:rsid w:val="009D3E5E"/>
    <w:rsid w:val="009D54B0"/>
    <w:rsid w:val="009D6125"/>
    <w:rsid w:val="009D763F"/>
    <w:rsid w:val="009E04C2"/>
    <w:rsid w:val="009E0F70"/>
    <w:rsid w:val="009E2EA0"/>
    <w:rsid w:val="009E337D"/>
    <w:rsid w:val="009E56CF"/>
    <w:rsid w:val="009E778A"/>
    <w:rsid w:val="009F3F83"/>
    <w:rsid w:val="009F50B4"/>
    <w:rsid w:val="009F7D48"/>
    <w:rsid w:val="00A01965"/>
    <w:rsid w:val="00A04ABC"/>
    <w:rsid w:val="00A10B21"/>
    <w:rsid w:val="00A12BD1"/>
    <w:rsid w:val="00A12DD2"/>
    <w:rsid w:val="00A15841"/>
    <w:rsid w:val="00A161DD"/>
    <w:rsid w:val="00A2029B"/>
    <w:rsid w:val="00A20D96"/>
    <w:rsid w:val="00A22F91"/>
    <w:rsid w:val="00A232C7"/>
    <w:rsid w:val="00A23ED3"/>
    <w:rsid w:val="00A24E14"/>
    <w:rsid w:val="00A276F7"/>
    <w:rsid w:val="00A27DC6"/>
    <w:rsid w:val="00A305EE"/>
    <w:rsid w:val="00A30922"/>
    <w:rsid w:val="00A31287"/>
    <w:rsid w:val="00A34739"/>
    <w:rsid w:val="00A42662"/>
    <w:rsid w:val="00A4454E"/>
    <w:rsid w:val="00A4512A"/>
    <w:rsid w:val="00A4708A"/>
    <w:rsid w:val="00A47781"/>
    <w:rsid w:val="00A478CC"/>
    <w:rsid w:val="00A513FA"/>
    <w:rsid w:val="00A5360A"/>
    <w:rsid w:val="00A53AB5"/>
    <w:rsid w:val="00A54666"/>
    <w:rsid w:val="00A552EA"/>
    <w:rsid w:val="00A57655"/>
    <w:rsid w:val="00A57851"/>
    <w:rsid w:val="00A60E84"/>
    <w:rsid w:val="00A62338"/>
    <w:rsid w:val="00A672C2"/>
    <w:rsid w:val="00A707C5"/>
    <w:rsid w:val="00A72AB1"/>
    <w:rsid w:val="00A73C62"/>
    <w:rsid w:val="00A7494D"/>
    <w:rsid w:val="00A764C3"/>
    <w:rsid w:val="00A766CB"/>
    <w:rsid w:val="00A817A7"/>
    <w:rsid w:val="00A85D62"/>
    <w:rsid w:val="00A90573"/>
    <w:rsid w:val="00A911A7"/>
    <w:rsid w:val="00A92D0A"/>
    <w:rsid w:val="00A93C8D"/>
    <w:rsid w:val="00A93DD7"/>
    <w:rsid w:val="00A96589"/>
    <w:rsid w:val="00A9690C"/>
    <w:rsid w:val="00A96D4D"/>
    <w:rsid w:val="00A97CF2"/>
    <w:rsid w:val="00AA26E7"/>
    <w:rsid w:val="00AA2A02"/>
    <w:rsid w:val="00AA3289"/>
    <w:rsid w:val="00AA4DBF"/>
    <w:rsid w:val="00AA5A51"/>
    <w:rsid w:val="00AA6747"/>
    <w:rsid w:val="00AA6DC4"/>
    <w:rsid w:val="00AA7E79"/>
    <w:rsid w:val="00AB197F"/>
    <w:rsid w:val="00AB2A0F"/>
    <w:rsid w:val="00AB41F9"/>
    <w:rsid w:val="00AB465B"/>
    <w:rsid w:val="00AB48B2"/>
    <w:rsid w:val="00AC3230"/>
    <w:rsid w:val="00AC470D"/>
    <w:rsid w:val="00AC524C"/>
    <w:rsid w:val="00AD1E80"/>
    <w:rsid w:val="00AD2E4A"/>
    <w:rsid w:val="00AD4058"/>
    <w:rsid w:val="00AD6C02"/>
    <w:rsid w:val="00AD7DAB"/>
    <w:rsid w:val="00AE2B91"/>
    <w:rsid w:val="00AE30D2"/>
    <w:rsid w:val="00AE3605"/>
    <w:rsid w:val="00AE3824"/>
    <w:rsid w:val="00AE3C90"/>
    <w:rsid w:val="00AE682F"/>
    <w:rsid w:val="00AE7033"/>
    <w:rsid w:val="00AE7729"/>
    <w:rsid w:val="00AF08AD"/>
    <w:rsid w:val="00AF0AFE"/>
    <w:rsid w:val="00AF17C7"/>
    <w:rsid w:val="00AF28C4"/>
    <w:rsid w:val="00AF38F0"/>
    <w:rsid w:val="00AF4386"/>
    <w:rsid w:val="00B00F4D"/>
    <w:rsid w:val="00B01D16"/>
    <w:rsid w:val="00B020BA"/>
    <w:rsid w:val="00B036DB"/>
    <w:rsid w:val="00B06128"/>
    <w:rsid w:val="00B11596"/>
    <w:rsid w:val="00B131F5"/>
    <w:rsid w:val="00B148D2"/>
    <w:rsid w:val="00B166A9"/>
    <w:rsid w:val="00B21E1A"/>
    <w:rsid w:val="00B221D3"/>
    <w:rsid w:val="00B23306"/>
    <w:rsid w:val="00B235A4"/>
    <w:rsid w:val="00B24266"/>
    <w:rsid w:val="00B24A83"/>
    <w:rsid w:val="00B24D4C"/>
    <w:rsid w:val="00B25568"/>
    <w:rsid w:val="00B26C62"/>
    <w:rsid w:val="00B30251"/>
    <w:rsid w:val="00B31809"/>
    <w:rsid w:val="00B341DC"/>
    <w:rsid w:val="00B34357"/>
    <w:rsid w:val="00B344BF"/>
    <w:rsid w:val="00B34B8D"/>
    <w:rsid w:val="00B36281"/>
    <w:rsid w:val="00B4314F"/>
    <w:rsid w:val="00B459A4"/>
    <w:rsid w:val="00B45BE5"/>
    <w:rsid w:val="00B46D5C"/>
    <w:rsid w:val="00B5368D"/>
    <w:rsid w:val="00B55480"/>
    <w:rsid w:val="00B55BB2"/>
    <w:rsid w:val="00B56769"/>
    <w:rsid w:val="00B57726"/>
    <w:rsid w:val="00B57920"/>
    <w:rsid w:val="00B60876"/>
    <w:rsid w:val="00B62EA2"/>
    <w:rsid w:val="00B63BAC"/>
    <w:rsid w:val="00B70A96"/>
    <w:rsid w:val="00B732D7"/>
    <w:rsid w:val="00B74375"/>
    <w:rsid w:val="00B755D9"/>
    <w:rsid w:val="00B77767"/>
    <w:rsid w:val="00B80C44"/>
    <w:rsid w:val="00B81E07"/>
    <w:rsid w:val="00B8233D"/>
    <w:rsid w:val="00B84343"/>
    <w:rsid w:val="00B84E14"/>
    <w:rsid w:val="00B86411"/>
    <w:rsid w:val="00B8675E"/>
    <w:rsid w:val="00B86BD0"/>
    <w:rsid w:val="00B86CF9"/>
    <w:rsid w:val="00B87318"/>
    <w:rsid w:val="00B87A3E"/>
    <w:rsid w:val="00B87E5A"/>
    <w:rsid w:val="00B87F7B"/>
    <w:rsid w:val="00B920B0"/>
    <w:rsid w:val="00B9719A"/>
    <w:rsid w:val="00B9724C"/>
    <w:rsid w:val="00B97402"/>
    <w:rsid w:val="00B97BC8"/>
    <w:rsid w:val="00B97EFF"/>
    <w:rsid w:val="00BA224A"/>
    <w:rsid w:val="00BA37CB"/>
    <w:rsid w:val="00BA40DE"/>
    <w:rsid w:val="00BA4AEB"/>
    <w:rsid w:val="00BA69F3"/>
    <w:rsid w:val="00BB27F2"/>
    <w:rsid w:val="00BB3BA4"/>
    <w:rsid w:val="00BB3E7E"/>
    <w:rsid w:val="00BB6C1A"/>
    <w:rsid w:val="00BB6D01"/>
    <w:rsid w:val="00BC1B64"/>
    <w:rsid w:val="00BC30F7"/>
    <w:rsid w:val="00BC354A"/>
    <w:rsid w:val="00BC5A2E"/>
    <w:rsid w:val="00BC6106"/>
    <w:rsid w:val="00BC6234"/>
    <w:rsid w:val="00BC6917"/>
    <w:rsid w:val="00BC6EDA"/>
    <w:rsid w:val="00BD01C7"/>
    <w:rsid w:val="00BD0AFA"/>
    <w:rsid w:val="00BD0B2D"/>
    <w:rsid w:val="00BD107C"/>
    <w:rsid w:val="00BD1423"/>
    <w:rsid w:val="00BD19F0"/>
    <w:rsid w:val="00BD2EEC"/>
    <w:rsid w:val="00BD36AC"/>
    <w:rsid w:val="00BD5055"/>
    <w:rsid w:val="00BD63DC"/>
    <w:rsid w:val="00BD72E4"/>
    <w:rsid w:val="00BE2C06"/>
    <w:rsid w:val="00BE405A"/>
    <w:rsid w:val="00BE4652"/>
    <w:rsid w:val="00BE6277"/>
    <w:rsid w:val="00BE654B"/>
    <w:rsid w:val="00BE6A7D"/>
    <w:rsid w:val="00BE6A92"/>
    <w:rsid w:val="00BE779C"/>
    <w:rsid w:val="00BF0139"/>
    <w:rsid w:val="00BF097B"/>
    <w:rsid w:val="00BF1438"/>
    <w:rsid w:val="00BF1551"/>
    <w:rsid w:val="00BF1952"/>
    <w:rsid w:val="00BF2A21"/>
    <w:rsid w:val="00BF3AF6"/>
    <w:rsid w:val="00BF63CE"/>
    <w:rsid w:val="00C047C1"/>
    <w:rsid w:val="00C04EE0"/>
    <w:rsid w:val="00C053BE"/>
    <w:rsid w:val="00C07AC9"/>
    <w:rsid w:val="00C10CD0"/>
    <w:rsid w:val="00C14591"/>
    <w:rsid w:val="00C156DD"/>
    <w:rsid w:val="00C164B9"/>
    <w:rsid w:val="00C177FB"/>
    <w:rsid w:val="00C23A91"/>
    <w:rsid w:val="00C24536"/>
    <w:rsid w:val="00C2494D"/>
    <w:rsid w:val="00C25427"/>
    <w:rsid w:val="00C269CF"/>
    <w:rsid w:val="00C31A95"/>
    <w:rsid w:val="00C31FA2"/>
    <w:rsid w:val="00C338E7"/>
    <w:rsid w:val="00C346BB"/>
    <w:rsid w:val="00C361DC"/>
    <w:rsid w:val="00C409C5"/>
    <w:rsid w:val="00C41F0D"/>
    <w:rsid w:val="00C422EF"/>
    <w:rsid w:val="00C4233E"/>
    <w:rsid w:val="00C42BE4"/>
    <w:rsid w:val="00C47D96"/>
    <w:rsid w:val="00C500E3"/>
    <w:rsid w:val="00C5048A"/>
    <w:rsid w:val="00C515C7"/>
    <w:rsid w:val="00C52562"/>
    <w:rsid w:val="00C54191"/>
    <w:rsid w:val="00C545DF"/>
    <w:rsid w:val="00C54888"/>
    <w:rsid w:val="00C54ADF"/>
    <w:rsid w:val="00C57E9F"/>
    <w:rsid w:val="00C608A5"/>
    <w:rsid w:val="00C615EB"/>
    <w:rsid w:val="00C62F4B"/>
    <w:rsid w:val="00C63111"/>
    <w:rsid w:val="00C63CE7"/>
    <w:rsid w:val="00C645B0"/>
    <w:rsid w:val="00C64CCB"/>
    <w:rsid w:val="00C64F07"/>
    <w:rsid w:val="00C662F6"/>
    <w:rsid w:val="00C6796B"/>
    <w:rsid w:val="00C746A5"/>
    <w:rsid w:val="00C756FA"/>
    <w:rsid w:val="00C77025"/>
    <w:rsid w:val="00C819A5"/>
    <w:rsid w:val="00C81DED"/>
    <w:rsid w:val="00C84E48"/>
    <w:rsid w:val="00C85119"/>
    <w:rsid w:val="00C852C7"/>
    <w:rsid w:val="00C85B2F"/>
    <w:rsid w:val="00C86F7B"/>
    <w:rsid w:val="00C90D17"/>
    <w:rsid w:val="00C91355"/>
    <w:rsid w:val="00C91F13"/>
    <w:rsid w:val="00C91F5F"/>
    <w:rsid w:val="00C9282E"/>
    <w:rsid w:val="00C92E44"/>
    <w:rsid w:val="00C9532E"/>
    <w:rsid w:val="00C955E5"/>
    <w:rsid w:val="00C9694E"/>
    <w:rsid w:val="00C972FC"/>
    <w:rsid w:val="00C97CAE"/>
    <w:rsid w:val="00CA5132"/>
    <w:rsid w:val="00CA55F2"/>
    <w:rsid w:val="00CA5601"/>
    <w:rsid w:val="00CA630C"/>
    <w:rsid w:val="00CA7866"/>
    <w:rsid w:val="00CB3EA4"/>
    <w:rsid w:val="00CB41EA"/>
    <w:rsid w:val="00CB52B3"/>
    <w:rsid w:val="00CB5F17"/>
    <w:rsid w:val="00CB6EF8"/>
    <w:rsid w:val="00CB7D1D"/>
    <w:rsid w:val="00CC16B0"/>
    <w:rsid w:val="00CC61FE"/>
    <w:rsid w:val="00CD1CC4"/>
    <w:rsid w:val="00CD39A4"/>
    <w:rsid w:val="00CD4206"/>
    <w:rsid w:val="00CD472C"/>
    <w:rsid w:val="00CD5172"/>
    <w:rsid w:val="00CE1A07"/>
    <w:rsid w:val="00CE4ACE"/>
    <w:rsid w:val="00CE4E94"/>
    <w:rsid w:val="00CE52BD"/>
    <w:rsid w:val="00CE70F6"/>
    <w:rsid w:val="00CE7625"/>
    <w:rsid w:val="00CF03D2"/>
    <w:rsid w:val="00CF0D08"/>
    <w:rsid w:val="00CF1E85"/>
    <w:rsid w:val="00CF4D73"/>
    <w:rsid w:val="00CF6221"/>
    <w:rsid w:val="00CF6277"/>
    <w:rsid w:val="00D00BF4"/>
    <w:rsid w:val="00D02012"/>
    <w:rsid w:val="00D02770"/>
    <w:rsid w:val="00D03434"/>
    <w:rsid w:val="00D03717"/>
    <w:rsid w:val="00D06244"/>
    <w:rsid w:val="00D11B66"/>
    <w:rsid w:val="00D11D10"/>
    <w:rsid w:val="00D120E4"/>
    <w:rsid w:val="00D13B4A"/>
    <w:rsid w:val="00D14999"/>
    <w:rsid w:val="00D231B5"/>
    <w:rsid w:val="00D244ED"/>
    <w:rsid w:val="00D31891"/>
    <w:rsid w:val="00D356BD"/>
    <w:rsid w:val="00D377CA"/>
    <w:rsid w:val="00D404F6"/>
    <w:rsid w:val="00D406B9"/>
    <w:rsid w:val="00D42D3C"/>
    <w:rsid w:val="00D43BCB"/>
    <w:rsid w:val="00D44139"/>
    <w:rsid w:val="00D4601B"/>
    <w:rsid w:val="00D464B8"/>
    <w:rsid w:val="00D46A36"/>
    <w:rsid w:val="00D50952"/>
    <w:rsid w:val="00D53110"/>
    <w:rsid w:val="00D53178"/>
    <w:rsid w:val="00D564B0"/>
    <w:rsid w:val="00D609D7"/>
    <w:rsid w:val="00D6701C"/>
    <w:rsid w:val="00D70773"/>
    <w:rsid w:val="00D729E8"/>
    <w:rsid w:val="00D74676"/>
    <w:rsid w:val="00D76C3A"/>
    <w:rsid w:val="00D76D39"/>
    <w:rsid w:val="00D770E5"/>
    <w:rsid w:val="00D80236"/>
    <w:rsid w:val="00D804E4"/>
    <w:rsid w:val="00D830DF"/>
    <w:rsid w:val="00D85472"/>
    <w:rsid w:val="00D8602C"/>
    <w:rsid w:val="00D90245"/>
    <w:rsid w:val="00D9034A"/>
    <w:rsid w:val="00D91990"/>
    <w:rsid w:val="00D927FE"/>
    <w:rsid w:val="00D92B99"/>
    <w:rsid w:val="00D9367A"/>
    <w:rsid w:val="00D953D8"/>
    <w:rsid w:val="00D95F1A"/>
    <w:rsid w:val="00D96087"/>
    <w:rsid w:val="00D9683F"/>
    <w:rsid w:val="00D969C5"/>
    <w:rsid w:val="00D97622"/>
    <w:rsid w:val="00DA22CA"/>
    <w:rsid w:val="00DA2384"/>
    <w:rsid w:val="00DA4C2A"/>
    <w:rsid w:val="00DA5B99"/>
    <w:rsid w:val="00DA7788"/>
    <w:rsid w:val="00DB0B93"/>
    <w:rsid w:val="00DB1E20"/>
    <w:rsid w:val="00DB2705"/>
    <w:rsid w:val="00DB5129"/>
    <w:rsid w:val="00DB7449"/>
    <w:rsid w:val="00DB7647"/>
    <w:rsid w:val="00DC1333"/>
    <w:rsid w:val="00DC1B06"/>
    <w:rsid w:val="00DC1EA5"/>
    <w:rsid w:val="00DC34F0"/>
    <w:rsid w:val="00DC551E"/>
    <w:rsid w:val="00DC741D"/>
    <w:rsid w:val="00DC7F6D"/>
    <w:rsid w:val="00DD0546"/>
    <w:rsid w:val="00DD2119"/>
    <w:rsid w:val="00DD6175"/>
    <w:rsid w:val="00DD6E90"/>
    <w:rsid w:val="00DD7CAC"/>
    <w:rsid w:val="00DE30DB"/>
    <w:rsid w:val="00DE3888"/>
    <w:rsid w:val="00DE45EF"/>
    <w:rsid w:val="00DE4BB5"/>
    <w:rsid w:val="00DF043B"/>
    <w:rsid w:val="00DF25CC"/>
    <w:rsid w:val="00DF2EA8"/>
    <w:rsid w:val="00DF398D"/>
    <w:rsid w:val="00DF659A"/>
    <w:rsid w:val="00DF6976"/>
    <w:rsid w:val="00DF6B17"/>
    <w:rsid w:val="00DF6F92"/>
    <w:rsid w:val="00E00A79"/>
    <w:rsid w:val="00E00AB9"/>
    <w:rsid w:val="00E00C21"/>
    <w:rsid w:val="00E0161F"/>
    <w:rsid w:val="00E05D6C"/>
    <w:rsid w:val="00E062B8"/>
    <w:rsid w:val="00E10310"/>
    <w:rsid w:val="00E10CFF"/>
    <w:rsid w:val="00E15B2C"/>
    <w:rsid w:val="00E21C75"/>
    <w:rsid w:val="00E225BB"/>
    <w:rsid w:val="00E23323"/>
    <w:rsid w:val="00E266C6"/>
    <w:rsid w:val="00E27AB3"/>
    <w:rsid w:val="00E30283"/>
    <w:rsid w:val="00E32DD2"/>
    <w:rsid w:val="00E3359C"/>
    <w:rsid w:val="00E3572D"/>
    <w:rsid w:val="00E35942"/>
    <w:rsid w:val="00E35A07"/>
    <w:rsid w:val="00E37699"/>
    <w:rsid w:val="00E42A19"/>
    <w:rsid w:val="00E43F02"/>
    <w:rsid w:val="00E43F43"/>
    <w:rsid w:val="00E44CBE"/>
    <w:rsid w:val="00E5000C"/>
    <w:rsid w:val="00E50A3C"/>
    <w:rsid w:val="00E5195B"/>
    <w:rsid w:val="00E52549"/>
    <w:rsid w:val="00E53C12"/>
    <w:rsid w:val="00E544CC"/>
    <w:rsid w:val="00E56E63"/>
    <w:rsid w:val="00E579D8"/>
    <w:rsid w:val="00E60C66"/>
    <w:rsid w:val="00E6148D"/>
    <w:rsid w:val="00E63AB2"/>
    <w:rsid w:val="00E63CBC"/>
    <w:rsid w:val="00E67B4C"/>
    <w:rsid w:val="00E710E5"/>
    <w:rsid w:val="00E71DC1"/>
    <w:rsid w:val="00E73F03"/>
    <w:rsid w:val="00E76987"/>
    <w:rsid w:val="00E84A19"/>
    <w:rsid w:val="00E856FD"/>
    <w:rsid w:val="00E93448"/>
    <w:rsid w:val="00EA03D2"/>
    <w:rsid w:val="00EA58B9"/>
    <w:rsid w:val="00EA616E"/>
    <w:rsid w:val="00EA668D"/>
    <w:rsid w:val="00EB28BE"/>
    <w:rsid w:val="00EB3F03"/>
    <w:rsid w:val="00EB45E5"/>
    <w:rsid w:val="00EB6131"/>
    <w:rsid w:val="00EC00BF"/>
    <w:rsid w:val="00EC59F5"/>
    <w:rsid w:val="00EC5B0A"/>
    <w:rsid w:val="00EC744F"/>
    <w:rsid w:val="00EC78EE"/>
    <w:rsid w:val="00ED03D1"/>
    <w:rsid w:val="00ED14BD"/>
    <w:rsid w:val="00ED224C"/>
    <w:rsid w:val="00ED3C0C"/>
    <w:rsid w:val="00ED77BA"/>
    <w:rsid w:val="00ED7826"/>
    <w:rsid w:val="00ED7BC0"/>
    <w:rsid w:val="00EE2176"/>
    <w:rsid w:val="00EE2D98"/>
    <w:rsid w:val="00EE45E5"/>
    <w:rsid w:val="00EE56B1"/>
    <w:rsid w:val="00EF3B15"/>
    <w:rsid w:val="00EF49D0"/>
    <w:rsid w:val="00EF72F7"/>
    <w:rsid w:val="00EF7F8D"/>
    <w:rsid w:val="00F00BA4"/>
    <w:rsid w:val="00F00D85"/>
    <w:rsid w:val="00F026D4"/>
    <w:rsid w:val="00F028FF"/>
    <w:rsid w:val="00F02A55"/>
    <w:rsid w:val="00F02F44"/>
    <w:rsid w:val="00F037AA"/>
    <w:rsid w:val="00F03CD7"/>
    <w:rsid w:val="00F06022"/>
    <w:rsid w:val="00F06115"/>
    <w:rsid w:val="00F07109"/>
    <w:rsid w:val="00F078CA"/>
    <w:rsid w:val="00F1492F"/>
    <w:rsid w:val="00F157DA"/>
    <w:rsid w:val="00F16FC6"/>
    <w:rsid w:val="00F20625"/>
    <w:rsid w:val="00F2242F"/>
    <w:rsid w:val="00F255BB"/>
    <w:rsid w:val="00F266C2"/>
    <w:rsid w:val="00F3219A"/>
    <w:rsid w:val="00F334A3"/>
    <w:rsid w:val="00F34686"/>
    <w:rsid w:val="00F35769"/>
    <w:rsid w:val="00F35DA0"/>
    <w:rsid w:val="00F4029A"/>
    <w:rsid w:val="00F406E7"/>
    <w:rsid w:val="00F40A82"/>
    <w:rsid w:val="00F412F3"/>
    <w:rsid w:val="00F45F86"/>
    <w:rsid w:val="00F503B1"/>
    <w:rsid w:val="00F50D9E"/>
    <w:rsid w:val="00F5305D"/>
    <w:rsid w:val="00F544E9"/>
    <w:rsid w:val="00F54716"/>
    <w:rsid w:val="00F54EB6"/>
    <w:rsid w:val="00F57A3C"/>
    <w:rsid w:val="00F61721"/>
    <w:rsid w:val="00F62023"/>
    <w:rsid w:val="00F62789"/>
    <w:rsid w:val="00F62AF9"/>
    <w:rsid w:val="00F63731"/>
    <w:rsid w:val="00F63C6E"/>
    <w:rsid w:val="00F66570"/>
    <w:rsid w:val="00F66B89"/>
    <w:rsid w:val="00F66F09"/>
    <w:rsid w:val="00F729DB"/>
    <w:rsid w:val="00F72ADE"/>
    <w:rsid w:val="00F74C76"/>
    <w:rsid w:val="00F75022"/>
    <w:rsid w:val="00F75070"/>
    <w:rsid w:val="00F77E46"/>
    <w:rsid w:val="00F77E75"/>
    <w:rsid w:val="00F824B4"/>
    <w:rsid w:val="00F83731"/>
    <w:rsid w:val="00F863EA"/>
    <w:rsid w:val="00F871A4"/>
    <w:rsid w:val="00F87BF3"/>
    <w:rsid w:val="00F91CF8"/>
    <w:rsid w:val="00F92329"/>
    <w:rsid w:val="00F928D7"/>
    <w:rsid w:val="00F92921"/>
    <w:rsid w:val="00F930C1"/>
    <w:rsid w:val="00FA1BB4"/>
    <w:rsid w:val="00FA30A7"/>
    <w:rsid w:val="00FA3B03"/>
    <w:rsid w:val="00FA5BC5"/>
    <w:rsid w:val="00FA5C82"/>
    <w:rsid w:val="00FA6F2F"/>
    <w:rsid w:val="00FA7F70"/>
    <w:rsid w:val="00FB150B"/>
    <w:rsid w:val="00FB1511"/>
    <w:rsid w:val="00FB51E8"/>
    <w:rsid w:val="00FB5AF8"/>
    <w:rsid w:val="00FB5D24"/>
    <w:rsid w:val="00FB742C"/>
    <w:rsid w:val="00FC0157"/>
    <w:rsid w:val="00FC3A45"/>
    <w:rsid w:val="00FC4168"/>
    <w:rsid w:val="00FC525B"/>
    <w:rsid w:val="00FC695F"/>
    <w:rsid w:val="00FC7AB5"/>
    <w:rsid w:val="00FD0D67"/>
    <w:rsid w:val="00FD2F98"/>
    <w:rsid w:val="00FD32A0"/>
    <w:rsid w:val="00FD3D1E"/>
    <w:rsid w:val="00FD41EE"/>
    <w:rsid w:val="00FD4A95"/>
    <w:rsid w:val="00FD4FFC"/>
    <w:rsid w:val="00FD584D"/>
    <w:rsid w:val="00FD5CDD"/>
    <w:rsid w:val="00FD6A85"/>
    <w:rsid w:val="00FE2832"/>
    <w:rsid w:val="00FE6E61"/>
    <w:rsid w:val="00FF1E20"/>
    <w:rsid w:val="00FF2F29"/>
    <w:rsid w:val="00FF588E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49A3B5E"/>
  <w15:docId w15:val="{B9F32CA5-0473-47FB-9F64-CF844F2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F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2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24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924A4"/>
  </w:style>
  <w:style w:type="paragraph" w:styleId="Stopka">
    <w:name w:val="footer"/>
    <w:basedOn w:val="Normalny"/>
    <w:link w:val="StopkaZnak"/>
    <w:uiPriority w:val="99"/>
    <w:unhideWhenUsed/>
    <w:rsid w:val="003924A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924A4"/>
  </w:style>
  <w:style w:type="paragraph" w:styleId="Tekstdymka">
    <w:name w:val="Balloon Text"/>
    <w:basedOn w:val="Normalny"/>
    <w:link w:val="TekstdymkaZnak"/>
    <w:uiPriority w:val="99"/>
    <w:semiHidden/>
    <w:unhideWhenUsed/>
    <w:rsid w:val="003924A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4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24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7A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A3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A3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2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oprawka">
    <w:name w:val="Revision"/>
    <w:hidden/>
    <w:uiPriority w:val="99"/>
    <w:semiHidden/>
    <w:rsid w:val="00AA2A0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C04E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62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62A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62A4"/>
    <w:rPr>
      <w:vertAlign w:val="superscript"/>
    </w:rPr>
  </w:style>
  <w:style w:type="character" w:customStyle="1" w:styleId="Teksttreci2">
    <w:name w:val="Tekst treści (2)_"/>
    <w:link w:val="Teksttreci20"/>
    <w:uiPriority w:val="99"/>
    <w:locked/>
    <w:rsid w:val="0097155A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7155A"/>
    <w:pPr>
      <w:widowControl w:val="0"/>
      <w:shd w:val="clear" w:color="auto" w:fill="FFFFFF"/>
      <w:spacing w:after="0" w:line="350" w:lineRule="exact"/>
      <w:ind w:hanging="420"/>
      <w:jc w:val="both"/>
    </w:pPr>
    <w:rPr>
      <w:rFonts w:ascii="Arial" w:eastAsiaTheme="minorHAnsi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F4FA-7C1F-4EA5-9F3A-FE0E7183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3820</Words>
  <Characters>22924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Ignacy Turowiecki</dc:creator>
  <cp:lastModifiedBy>Wańczycka-Gawdzik Maja</cp:lastModifiedBy>
  <cp:revision>12</cp:revision>
  <cp:lastPrinted>2023-04-19T06:52:00Z</cp:lastPrinted>
  <dcterms:created xsi:type="dcterms:W3CDTF">2023-11-09T16:24:00Z</dcterms:created>
  <dcterms:modified xsi:type="dcterms:W3CDTF">2023-11-27T13:56:00Z</dcterms:modified>
</cp:coreProperties>
</file>